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1AD9D2" w14:textId="77777777" w:rsidR="002760D0" w:rsidRPr="00E33E9E" w:rsidRDefault="002760D0" w:rsidP="00951AC2">
      <w:pPr>
        <w:tabs>
          <w:tab w:val="left" w:pos="1037"/>
        </w:tabs>
        <w:jc w:val="center"/>
        <w:rPr>
          <w:rFonts w:ascii="Book Antiqua" w:hAnsi="Book Antiqua" w:cs="Arial"/>
          <w:b/>
          <w:color w:val="0000FF"/>
          <w:sz w:val="20"/>
          <w:szCs w:val="20"/>
        </w:rPr>
      </w:pPr>
    </w:p>
    <w:p w14:paraId="50233537" w14:textId="77777777" w:rsidR="002760D0" w:rsidRPr="00E33E9E" w:rsidRDefault="002760D0" w:rsidP="00951AC2">
      <w:pPr>
        <w:tabs>
          <w:tab w:val="left" w:pos="1037"/>
        </w:tabs>
        <w:jc w:val="center"/>
        <w:rPr>
          <w:rFonts w:ascii="Book Antiqua" w:hAnsi="Book Antiqua" w:cs="Arial"/>
          <w:b/>
          <w:color w:val="0000FF"/>
          <w:sz w:val="20"/>
          <w:szCs w:val="20"/>
        </w:rPr>
      </w:pPr>
    </w:p>
    <w:p w14:paraId="71BD566B" w14:textId="77777777" w:rsidR="002760D0" w:rsidRPr="00E33E9E" w:rsidRDefault="002760D0" w:rsidP="00951AC2">
      <w:pPr>
        <w:tabs>
          <w:tab w:val="left" w:pos="1037"/>
        </w:tabs>
        <w:jc w:val="center"/>
        <w:rPr>
          <w:rFonts w:ascii="Book Antiqua" w:hAnsi="Book Antiqua" w:cs="Arial"/>
          <w:b/>
          <w:color w:val="0000FF"/>
          <w:sz w:val="20"/>
          <w:szCs w:val="20"/>
        </w:rPr>
      </w:pPr>
    </w:p>
    <w:p w14:paraId="07A9461A" w14:textId="77777777" w:rsidR="002760D0" w:rsidRPr="00E33E9E" w:rsidRDefault="002760D0" w:rsidP="00951AC2">
      <w:pPr>
        <w:tabs>
          <w:tab w:val="left" w:pos="1037"/>
        </w:tabs>
        <w:jc w:val="center"/>
        <w:rPr>
          <w:rFonts w:ascii="Book Antiqua" w:hAnsi="Book Antiqua" w:cs="Arial"/>
          <w:b/>
          <w:color w:val="0000FF"/>
          <w:sz w:val="20"/>
          <w:szCs w:val="20"/>
        </w:rPr>
      </w:pPr>
    </w:p>
    <w:p w14:paraId="03F31769" w14:textId="77777777" w:rsidR="002760D0" w:rsidRPr="00E33E9E" w:rsidRDefault="002760D0" w:rsidP="00336B10">
      <w:pPr>
        <w:tabs>
          <w:tab w:val="left" w:pos="1037"/>
        </w:tabs>
        <w:jc w:val="center"/>
        <w:rPr>
          <w:rFonts w:ascii="Book Antiqua" w:hAnsi="Book Antiqua" w:cs="Arial"/>
          <w:b/>
          <w:color w:val="0000FF"/>
          <w:sz w:val="20"/>
          <w:szCs w:val="20"/>
        </w:rPr>
      </w:pPr>
    </w:p>
    <w:p w14:paraId="1FD5C0F5" w14:textId="77777777" w:rsidR="002760D0" w:rsidRPr="00E33E9E" w:rsidRDefault="002760D0" w:rsidP="00336B10">
      <w:pPr>
        <w:tabs>
          <w:tab w:val="left" w:pos="1037"/>
        </w:tabs>
        <w:jc w:val="center"/>
        <w:rPr>
          <w:rFonts w:ascii="Book Antiqua" w:hAnsi="Book Antiqua" w:cs="Arial"/>
          <w:b/>
          <w:color w:val="0000FF"/>
          <w:sz w:val="20"/>
          <w:szCs w:val="20"/>
        </w:rPr>
      </w:pPr>
    </w:p>
    <w:p w14:paraId="6658381D" w14:textId="77777777" w:rsidR="002760D0" w:rsidRPr="00E33E9E" w:rsidRDefault="002760D0" w:rsidP="00336B10">
      <w:pPr>
        <w:tabs>
          <w:tab w:val="left" w:pos="1037"/>
        </w:tabs>
        <w:jc w:val="center"/>
        <w:rPr>
          <w:rFonts w:ascii="Book Antiqua" w:hAnsi="Book Antiqua" w:cs="Arial"/>
          <w:b/>
          <w:color w:val="0000FF"/>
          <w:sz w:val="20"/>
          <w:szCs w:val="20"/>
        </w:rPr>
      </w:pPr>
    </w:p>
    <w:p w14:paraId="616DAAD1" w14:textId="77777777" w:rsidR="002760D0" w:rsidRPr="00E33E9E" w:rsidRDefault="002760D0" w:rsidP="00336B10">
      <w:pPr>
        <w:tabs>
          <w:tab w:val="left" w:pos="1037"/>
        </w:tabs>
        <w:jc w:val="center"/>
        <w:rPr>
          <w:rFonts w:ascii="Book Antiqua" w:hAnsi="Book Antiqua" w:cs="Arial"/>
          <w:b/>
          <w:color w:val="0000FF"/>
          <w:sz w:val="20"/>
          <w:szCs w:val="20"/>
        </w:rPr>
      </w:pPr>
    </w:p>
    <w:p w14:paraId="473EFE8C" w14:textId="77777777" w:rsidR="002760D0" w:rsidRPr="00E33E9E" w:rsidRDefault="002760D0" w:rsidP="00336B10">
      <w:pPr>
        <w:tabs>
          <w:tab w:val="left" w:pos="1037"/>
        </w:tabs>
        <w:jc w:val="center"/>
        <w:rPr>
          <w:rFonts w:ascii="Book Antiqua" w:hAnsi="Book Antiqua" w:cs="Arial"/>
          <w:b/>
          <w:color w:val="0000FF"/>
          <w:sz w:val="20"/>
          <w:szCs w:val="20"/>
        </w:rPr>
      </w:pPr>
    </w:p>
    <w:p w14:paraId="56B82CE8" w14:textId="77777777" w:rsidR="002760D0" w:rsidRPr="00E33E9E" w:rsidRDefault="002760D0" w:rsidP="00336B10">
      <w:pPr>
        <w:tabs>
          <w:tab w:val="left" w:pos="1037"/>
        </w:tabs>
        <w:jc w:val="center"/>
        <w:rPr>
          <w:rFonts w:ascii="Book Antiqua" w:hAnsi="Book Antiqua" w:cs="Arial"/>
          <w:b/>
          <w:color w:val="0000FF"/>
          <w:sz w:val="20"/>
          <w:szCs w:val="20"/>
        </w:rPr>
      </w:pPr>
    </w:p>
    <w:p w14:paraId="729F9745" w14:textId="77777777" w:rsidR="002760D0" w:rsidRPr="00E33E9E" w:rsidRDefault="002760D0" w:rsidP="00336B10">
      <w:pPr>
        <w:tabs>
          <w:tab w:val="left" w:pos="1037"/>
        </w:tabs>
        <w:jc w:val="center"/>
        <w:rPr>
          <w:rFonts w:ascii="Book Antiqua" w:hAnsi="Book Antiqua" w:cs="Arial"/>
          <w:b/>
          <w:sz w:val="20"/>
          <w:szCs w:val="20"/>
        </w:rPr>
      </w:pPr>
    </w:p>
    <w:p w14:paraId="6F7B2DD8" w14:textId="77777777" w:rsidR="002760D0" w:rsidRPr="00F17A9E" w:rsidRDefault="002760D0" w:rsidP="00336B10">
      <w:pPr>
        <w:tabs>
          <w:tab w:val="left" w:pos="1037"/>
        </w:tabs>
        <w:jc w:val="center"/>
        <w:rPr>
          <w:rFonts w:ascii="Book Antiqua" w:hAnsi="Book Antiqua" w:cs="Arial"/>
          <w:b/>
          <w:sz w:val="20"/>
          <w:szCs w:val="20"/>
          <w:u w:val="single"/>
        </w:rPr>
      </w:pPr>
      <w:r w:rsidRPr="00F17A9E">
        <w:rPr>
          <w:rFonts w:ascii="Book Antiqua" w:hAnsi="Book Antiqua" w:cs="Arial"/>
          <w:b/>
          <w:sz w:val="20"/>
          <w:szCs w:val="20"/>
          <w:u w:val="single"/>
        </w:rPr>
        <w:t>SECTION – V</w:t>
      </w:r>
    </w:p>
    <w:p w14:paraId="639ABA5E" w14:textId="77777777" w:rsidR="002760D0" w:rsidRPr="00E33E9E" w:rsidRDefault="002760D0" w:rsidP="00336B10">
      <w:pPr>
        <w:tabs>
          <w:tab w:val="left" w:pos="1037"/>
        </w:tabs>
        <w:jc w:val="center"/>
        <w:rPr>
          <w:rFonts w:ascii="Book Antiqua" w:hAnsi="Book Antiqua" w:cs="Arial"/>
          <w:b/>
          <w:sz w:val="20"/>
          <w:szCs w:val="20"/>
        </w:rPr>
      </w:pPr>
    </w:p>
    <w:p w14:paraId="41EC8E93" w14:textId="77777777" w:rsidR="002760D0" w:rsidRPr="00E33E9E" w:rsidRDefault="002760D0" w:rsidP="00336B10">
      <w:pPr>
        <w:tabs>
          <w:tab w:val="left" w:pos="1037"/>
        </w:tabs>
        <w:jc w:val="center"/>
        <w:rPr>
          <w:rFonts w:ascii="Book Antiqua" w:hAnsi="Book Antiqua" w:cs="Arial"/>
          <w:b/>
          <w:sz w:val="20"/>
          <w:szCs w:val="20"/>
        </w:rPr>
      </w:pPr>
    </w:p>
    <w:p w14:paraId="2B2682DB" w14:textId="77777777" w:rsidR="002760D0" w:rsidRPr="006E31A9" w:rsidRDefault="002760D0" w:rsidP="00336B10">
      <w:pPr>
        <w:tabs>
          <w:tab w:val="left" w:pos="1037"/>
        </w:tabs>
        <w:jc w:val="center"/>
        <w:rPr>
          <w:rFonts w:ascii="Book Antiqua" w:hAnsi="Book Antiqua" w:cs="Arial"/>
          <w:b/>
          <w:sz w:val="28"/>
          <w:szCs w:val="28"/>
        </w:rPr>
      </w:pPr>
      <w:r w:rsidRPr="006E31A9">
        <w:rPr>
          <w:rFonts w:ascii="Book Antiqua" w:hAnsi="Book Antiqua" w:cs="Arial"/>
          <w:b/>
          <w:sz w:val="28"/>
          <w:szCs w:val="28"/>
          <w:u w:val="single"/>
        </w:rPr>
        <w:t>SPECIAL CONDITIONS OF CONTRACT (SCC</w:t>
      </w:r>
      <w:r w:rsidRPr="006E31A9">
        <w:rPr>
          <w:rFonts w:ascii="Book Antiqua" w:hAnsi="Book Antiqua" w:cs="Arial"/>
          <w:b/>
          <w:sz w:val="28"/>
          <w:szCs w:val="28"/>
        </w:rPr>
        <w:t>)</w:t>
      </w:r>
    </w:p>
    <w:p w14:paraId="7F76E325" w14:textId="77777777" w:rsidR="002760D0" w:rsidRPr="00E33E9E" w:rsidRDefault="002760D0" w:rsidP="00336B10">
      <w:pPr>
        <w:jc w:val="center"/>
        <w:rPr>
          <w:rFonts w:ascii="Book Antiqua" w:hAnsi="Book Antiqua" w:cs="Arial"/>
          <w:b/>
          <w:bCs/>
          <w:sz w:val="20"/>
          <w:szCs w:val="20"/>
        </w:rPr>
      </w:pPr>
    </w:p>
    <w:p w14:paraId="2ED80083" w14:textId="77777777" w:rsidR="002760D0" w:rsidRPr="00E33E9E" w:rsidRDefault="002760D0" w:rsidP="00EF5B64">
      <w:pPr>
        <w:rPr>
          <w:rFonts w:ascii="Book Antiqua" w:hAnsi="Book Antiqua" w:cs="Arial"/>
          <w:sz w:val="20"/>
          <w:szCs w:val="20"/>
        </w:rPr>
      </w:pPr>
    </w:p>
    <w:p w14:paraId="6237ED51" w14:textId="7DAEFB5E" w:rsidR="00B32156" w:rsidRPr="00462EDF" w:rsidRDefault="00B32156" w:rsidP="00EF5B64">
      <w:pPr>
        <w:rPr>
          <w:rFonts w:ascii="Book Antiqua" w:hAnsi="Book Antiqua" w:cs="Arial"/>
          <w:b/>
          <w:bCs/>
          <w:color w:val="0000CC"/>
          <w:sz w:val="24"/>
          <w:szCs w:val="24"/>
          <w:lang w:val="en-GB"/>
        </w:rPr>
      </w:pPr>
      <w:r w:rsidRPr="00462EDF">
        <w:rPr>
          <w:rFonts w:ascii="Book Antiqua" w:hAnsi="Book Antiqua" w:cs="Arial"/>
          <w:b/>
          <w:bCs/>
          <w:sz w:val="24"/>
          <w:szCs w:val="24"/>
          <w:lang w:val="en-GB"/>
        </w:rPr>
        <w:t xml:space="preserve">Name of the Package: </w:t>
      </w:r>
      <w:r w:rsidR="001D0462" w:rsidRPr="00C1133C">
        <w:rPr>
          <w:rFonts w:ascii="Book Antiqua" w:hAnsi="Book Antiqua" w:cs="Arial"/>
          <w:b/>
          <w:bCs/>
          <w:color w:val="0000CC"/>
          <w:lang w:val="en-GB"/>
        </w:rPr>
        <w:t>Construction of Truss less GIS store at Aizawl substation as per BoQ and instruction of officer-in-charge under NERSS-VIII project.</w:t>
      </w:r>
    </w:p>
    <w:p w14:paraId="613716F6" w14:textId="77777777" w:rsidR="00381F8A" w:rsidRPr="00462EDF" w:rsidRDefault="00381F8A" w:rsidP="00EF5B64">
      <w:pPr>
        <w:rPr>
          <w:rFonts w:ascii="Book Antiqua" w:hAnsi="Book Antiqua" w:cs="Arial"/>
          <w:b/>
          <w:bCs/>
          <w:color w:val="0000CC"/>
          <w:sz w:val="24"/>
          <w:szCs w:val="24"/>
          <w:lang w:val="en-GB"/>
        </w:rPr>
      </w:pPr>
    </w:p>
    <w:p w14:paraId="4261CA93" w14:textId="41338D0D" w:rsidR="002760D0" w:rsidRPr="00462EDF" w:rsidRDefault="002760D0" w:rsidP="00462EDF">
      <w:pPr>
        <w:autoSpaceDE w:val="0"/>
        <w:autoSpaceDN w:val="0"/>
        <w:adjustRightInd w:val="0"/>
        <w:ind w:left="2880" w:hanging="2880"/>
        <w:rPr>
          <w:rFonts w:ascii="Book Antiqua" w:hAnsi="Book Antiqua" w:cs="Arial"/>
          <w:b/>
          <w:bCs/>
          <w:noProof/>
          <w:color w:val="0000FF"/>
          <w:sz w:val="24"/>
          <w:szCs w:val="24"/>
        </w:rPr>
      </w:pPr>
      <w:r w:rsidRPr="00462EDF">
        <w:rPr>
          <w:rFonts w:ascii="Book Antiqua" w:hAnsi="Book Antiqua" w:cstheme="minorHAnsi"/>
          <w:b/>
          <w:sz w:val="24"/>
          <w:szCs w:val="24"/>
          <w:lang w:val="en-GB"/>
        </w:rPr>
        <w:t>Tender Enquiry No.:</w:t>
      </w:r>
      <w:r w:rsidRPr="00462EDF">
        <w:rPr>
          <w:rFonts w:ascii="Book Antiqua" w:hAnsi="Book Antiqua" w:cstheme="minorHAnsi"/>
          <w:bCs/>
          <w:sz w:val="24"/>
          <w:szCs w:val="24"/>
          <w:lang w:val="en-GB"/>
        </w:rPr>
        <w:t xml:space="preserve"> </w:t>
      </w:r>
      <w:r w:rsidR="00452806" w:rsidRPr="00462EDF">
        <w:rPr>
          <w:rFonts w:ascii="Book Antiqua" w:hAnsi="Book Antiqua" w:cs="Arial"/>
          <w:b/>
          <w:bCs/>
          <w:noProof/>
          <w:color w:val="0000FF"/>
          <w:sz w:val="24"/>
          <w:szCs w:val="24"/>
        </w:rPr>
        <w:t>NESH/CSM/OT/PRANIT/</w:t>
      </w:r>
      <w:r w:rsidR="00462EDF">
        <w:rPr>
          <w:rFonts w:ascii="Book Antiqua" w:hAnsi="Book Antiqua" w:cs="Arial"/>
          <w:b/>
          <w:bCs/>
          <w:noProof/>
          <w:color w:val="0000FF"/>
          <w:sz w:val="24"/>
          <w:szCs w:val="24"/>
        </w:rPr>
        <w:t xml:space="preserve">4300-10  </w:t>
      </w:r>
      <w:r w:rsidR="00452806" w:rsidRPr="00462EDF">
        <w:rPr>
          <w:rFonts w:ascii="Book Antiqua" w:hAnsi="Book Antiqua" w:cs="Arial"/>
          <w:b/>
          <w:bCs/>
          <w:noProof/>
          <w:color w:val="0000FF"/>
          <w:sz w:val="24"/>
          <w:szCs w:val="24"/>
        </w:rPr>
        <w:t>Dated</w:t>
      </w:r>
      <w:r w:rsidR="009D2873" w:rsidRPr="00462EDF">
        <w:rPr>
          <w:rFonts w:ascii="Book Antiqua" w:hAnsi="Book Antiqua" w:cs="Arial"/>
          <w:b/>
          <w:bCs/>
          <w:noProof/>
          <w:color w:val="0000FF"/>
          <w:sz w:val="24"/>
          <w:szCs w:val="24"/>
        </w:rPr>
        <w:t>:</w:t>
      </w:r>
      <w:r w:rsidR="00282E84">
        <w:rPr>
          <w:rFonts w:ascii="Book Antiqua" w:hAnsi="Book Antiqua" w:cs="Arial"/>
          <w:b/>
          <w:bCs/>
          <w:noProof/>
          <w:color w:val="0000FF"/>
          <w:sz w:val="24"/>
          <w:szCs w:val="24"/>
        </w:rPr>
        <w:t>11/06/2024</w:t>
      </w:r>
      <w:permStart w:id="1391745101" w:edGrp="everyone"/>
      <w:permEnd w:id="1391745101"/>
    </w:p>
    <w:p w14:paraId="3CA53515" w14:textId="77777777" w:rsidR="002760D0" w:rsidRPr="00462EDF" w:rsidRDefault="002760D0" w:rsidP="00462EDF">
      <w:pPr>
        <w:rPr>
          <w:rFonts w:ascii="Book Antiqua" w:hAnsi="Book Antiqua" w:cs="Arial"/>
          <w:sz w:val="24"/>
          <w:szCs w:val="24"/>
        </w:rPr>
      </w:pPr>
    </w:p>
    <w:p w14:paraId="28F22BA4" w14:textId="77777777" w:rsidR="002760D0" w:rsidRPr="00E33E9E" w:rsidRDefault="002760D0" w:rsidP="00EF5B64">
      <w:pPr>
        <w:rPr>
          <w:rFonts w:ascii="Book Antiqua" w:hAnsi="Book Antiqua" w:cs="Arial"/>
          <w:sz w:val="20"/>
          <w:szCs w:val="20"/>
        </w:rPr>
      </w:pPr>
    </w:p>
    <w:p w14:paraId="6D80F137" w14:textId="77777777" w:rsidR="002760D0" w:rsidRPr="00E33E9E" w:rsidRDefault="002760D0" w:rsidP="00EF5B64">
      <w:pPr>
        <w:rPr>
          <w:rFonts w:ascii="Book Antiqua" w:hAnsi="Book Antiqua" w:cs="Arial"/>
          <w:sz w:val="20"/>
          <w:szCs w:val="20"/>
        </w:rPr>
      </w:pPr>
    </w:p>
    <w:p w14:paraId="06B2C57E" w14:textId="77777777" w:rsidR="002760D0" w:rsidRPr="00E33E9E" w:rsidRDefault="002760D0" w:rsidP="00EF5B64">
      <w:pPr>
        <w:rPr>
          <w:rFonts w:ascii="Book Antiqua" w:hAnsi="Book Antiqua" w:cs="Arial"/>
          <w:sz w:val="20"/>
          <w:szCs w:val="20"/>
        </w:rPr>
      </w:pPr>
    </w:p>
    <w:p w14:paraId="134F25A7" w14:textId="77777777" w:rsidR="002760D0" w:rsidRPr="00E33E9E" w:rsidRDefault="002760D0" w:rsidP="00EF5B64">
      <w:pPr>
        <w:rPr>
          <w:rFonts w:ascii="Book Antiqua" w:hAnsi="Book Antiqua" w:cs="Arial"/>
          <w:sz w:val="20"/>
          <w:szCs w:val="20"/>
        </w:rPr>
      </w:pPr>
    </w:p>
    <w:p w14:paraId="5E6437F4" w14:textId="77777777" w:rsidR="002760D0" w:rsidRPr="00E33E9E" w:rsidRDefault="002760D0" w:rsidP="00EF5B64">
      <w:pPr>
        <w:rPr>
          <w:rFonts w:ascii="Book Antiqua" w:hAnsi="Book Antiqua" w:cs="Arial"/>
          <w:sz w:val="20"/>
          <w:szCs w:val="20"/>
        </w:rPr>
      </w:pPr>
    </w:p>
    <w:p w14:paraId="45C38600" w14:textId="77777777" w:rsidR="002760D0" w:rsidRPr="00E33E9E" w:rsidRDefault="002760D0" w:rsidP="00EF5B64">
      <w:pPr>
        <w:rPr>
          <w:rFonts w:ascii="Book Antiqua" w:hAnsi="Book Antiqua" w:cs="Arial"/>
          <w:sz w:val="20"/>
          <w:szCs w:val="20"/>
        </w:rPr>
      </w:pPr>
    </w:p>
    <w:p w14:paraId="78F8793A" w14:textId="77777777" w:rsidR="002760D0" w:rsidRPr="00E33E9E" w:rsidRDefault="002760D0" w:rsidP="00EF5B64">
      <w:pPr>
        <w:rPr>
          <w:rFonts w:ascii="Book Antiqua" w:hAnsi="Book Antiqua" w:cs="Arial"/>
          <w:sz w:val="20"/>
          <w:szCs w:val="20"/>
        </w:rPr>
      </w:pPr>
    </w:p>
    <w:p w14:paraId="6F4F8DFE" w14:textId="77777777" w:rsidR="002760D0" w:rsidRPr="00E33E9E" w:rsidRDefault="002760D0" w:rsidP="00EF5B64">
      <w:pPr>
        <w:rPr>
          <w:rFonts w:ascii="Book Antiqua" w:hAnsi="Book Antiqua" w:cs="Arial"/>
          <w:sz w:val="20"/>
          <w:szCs w:val="20"/>
        </w:rPr>
      </w:pPr>
    </w:p>
    <w:p w14:paraId="5A074714" w14:textId="77777777" w:rsidR="002760D0" w:rsidRPr="00E33E9E" w:rsidRDefault="002760D0" w:rsidP="00EF5B64">
      <w:pPr>
        <w:rPr>
          <w:rFonts w:ascii="Book Antiqua" w:hAnsi="Book Antiqua" w:cs="Arial"/>
          <w:sz w:val="20"/>
          <w:szCs w:val="20"/>
        </w:rPr>
      </w:pPr>
    </w:p>
    <w:p w14:paraId="643EA334" w14:textId="77777777" w:rsidR="002760D0" w:rsidRPr="00E33E9E" w:rsidRDefault="002760D0" w:rsidP="00EF5B64">
      <w:pPr>
        <w:tabs>
          <w:tab w:val="left" w:pos="5556"/>
        </w:tabs>
        <w:rPr>
          <w:rFonts w:ascii="Book Antiqua" w:hAnsi="Book Antiqua" w:cs="Arial"/>
          <w:sz w:val="20"/>
          <w:szCs w:val="20"/>
        </w:rPr>
      </w:pPr>
      <w:r w:rsidRPr="00E33E9E">
        <w:rPr>
          <w:rFonts w:ascii="Book Antiqua" w:hAnsi="Book Antiqua" w:cs="Arial"/>
          <w:sz w:val="20"/>
          <w:szCs w:val="20"/>
        </w:rPr>
        <w:tab/>
      </w:r>
    </w:p>
    <w:p w14:paraId="5207F308" w14:textId="77777777" w:rsidR="002760D0" w:rsidRPr="00E33E9E" w:rsidRDefault="002760D0" w:rsidP="00EF5B64">
      <w:pPr>
        <w:rPr>
          <w:rFonts w:ascii="Book Antiqua" w:hAnsi="Book Antiqua" w:cs="Arial"/>
          <w:sz w:val="20"/>
          <w:szCs w:val="20"/>
        </w:rPr>
      </w:pPr>
    </w:p>
    <w:p w14:paraId="16035E63" w14:textId="77777777" w:rsidR="002760D0" w:rsidRPr="00E33E9E" w:rsidRDefault="002760D0" w:rsidP="00EF5B64">
      <w:pPr>
        <w:rPr>
          <w:rFonts w:ascii="Book Antiqua" w:hAnsi="Book Antiqua" w:cs="Arial"/>
          <w:sz w:val="20"/>
          <w:szCs w:val="20"/>
        </w:rPr>
        <w:sectPr w:rsidR="002760D0" w:rsidRPr="00E33E9E" w:rsidSect="000C118C">
          <w:pgSz w:w="12240" w:h="15840"/>
          <w:pgMar w:top="1440" w:right="1440" w:bottom="1440" w:left="1800" w:header="720" w:footer="720" w:gutter="0"/>
          <w:pgNumType w:start="1"/>
          <w:cols w:space="720"/>
          <w:docGrid w:linePitch="360"/>
        </w:sectPr>
      </w:pPr>
    </w:p>
    <w:p w14:paraId="1A48C5B2" w14:textId="77777777" w:rsidR="002760D0" w:rsidRPr="00E33E9E" w:rsidRDefault="002760D0" w:rsidP="00336B10">
      <w:pPr>
        <w:jc w:val="center"/>
        <w:rPr>
          <w:rFonts w:ascii="Book Antiqua" w:hAnsi="Book Antiqua" w:cs="Arial"/>
          <w:b/>
          <w:bCs/>
          <w:sz w:val="20"/>
          <w:szCs w:val="20"/>
        </w:rPr>
      </w:pPr>
      <w:r w:rsidRPr="005C03B9">
        <w:rPr>
          <w:rFonts w:ascii="Book Antiqua" w:hAnsi="Book Antiqua" w:cs="Arial"/>
          <w:b/>
          <w:bCs/>
          <w:sz w:val="20"/>
          <w:szCs w:val="20"/>
          <w:u w:val="single"/>
        </w:rPr>
        <w:lastRenderedPageBreak/>
        <w:t>SPECIAL CONDITIONS OF CONTRACT (SCC</w:t>
      </w:r>
      <w:r w:rsidRPr="00E33E9E">
        <w:rPr>
          <w:rFonts w:ascii="Book Antiqua" w:hAnsi="Book Antiqua" w:cs="Arial"/>
          <w:b/>
          <w:bCs/>
          <w:sz w:val="20"/>
          <w:szCs w:val="20"/>
        </w:rPr>
        <w:t>)</w:t>
      </w:r>
    </w:p>
    <w:p w14:paraId="74D50D4F" w14:textId="77777777" w:rsidR="002760D0" w:rsidRPr="00E33E9E" w:rsidRDefault="002760D0" w:rsidP="00D83895">
      <w:pPr>
        <w:tabs>
          <w:tab w:val="left" w:pos="1037"/>
        </w:tabs>
        <w:ind w:right="-360"/>
        <w:jc w:val="center"/>
        <w:rPr>
          <w:rFonts w:ascii="Book Antiqua" w:hAnsi="Book Antiqua" w:cs="Arial"/>
          <w:b/>
          <w:sz w:val="20"/>
          <w:szCs w:val="20"/>
        </w:rPr>
      </w:pPr>
    </w:p>
    <w:p w14:paraId="2C6C9320" w14:textId="34A2E80B" w:rsidR="002760D0" w:rsidRDefault="002760D0" w:rsidP="00D83895">
      <w:pPr>
        <w:ind w:right="-360"/>
        <w:jc w:val="both"/>
        <w:rPr>
          <w:rFonts w:ascii="Book Antiqua" w:hAnsi="Book Antiqua" w:cs="Arial"/>
          <w:sz w:val="20"/>
          <w:szCs w:val="20"/>
        </w:rPr>
      </w:pPr>
      <w:r w:rsidRPr="00E33E9E">
        <w:rPr>
          <w:rFonts w:ascii="Book Antiqua" w:hAnsi="Book Antiqua" w:cs="Arial"/>
          <w:sz w:val="20"/>
          <w:szCs w:val="20"/>
        </w:rPr>
        <w:t xml:space="preserve">The following bid specific data </w:t>
      </w:r>
      <w:r w:rsidRPr="00E33E9E">
        <w:rPr>
          <w:rFonts w:ascii="Book Antiqua" w:hAnsi="Book Antiqua"/>
          <w:sz w:val="20"/>
          <w:szCs w:val="20"/>
        </w:rPr>
        <w:t xml:space="preserve">shall </w:t>
      </w:r>
      <w:r w:rsidRPr="00E33E9E">
        <w:rPr>
          <w:rFonts w:ascii="Book Antiqua" w:hAnsi="Book Antiqua" w:cs="Arial"/>
          <w:sz w:val="20"/>
          <w:szCs w:val="20"/>
        </w:rPr>
        <w:t>amend and/or supplement the provisions in the General Conditions of Contract (GCC)</w:t>
      </w:r>
      <w:r w:rsidR="000E1F4B">
        <w:rPr>
          <w:rFonts w:ascii="Book Antiqua" w:hAnsi="Book Antiqua" w:cs="Arial"/>
          <w:sz w:val="20"/>
          <w:szCs w:val="20"/>
        </w:rPr>
        <w:t>.</w:t>
      </w:r>
    </w:p>
    <w:p w14:paraId="25056665" w14:textId="77777777" w:rsidR="009635DB" w:rsidRPr="00A24B31" w:rsidRDefault="009635DB" w:rsidP="00D83895">
      <w:pPr>
        <w:ind w:right="-360"/>
        <w:jc w:val="both"/>
        <w:rPr>
          <w:rFonts w:ascii="Book Antiqua" w:hAnsi="Book Antiqua" w:cs="Arial"/>
          <w:sz w:val="2"/>
          <w:szCs w:val="2"/>
        </w:rPr>
      </w:pPr>
    </w:p>
    <w:p w14:paraId="74AA8AA2" w14:textId="77777777" w:rsidR="009635DB" w:rsidRPr="000D25C8" w:rsidRDefault="009635DB" w:rsidP="00D83895">
      <w:pPr>
        <w:ind w:right="-360"/>
        <w:jc w:val="both"/>
        <w:rPr>
          <w:rFonts w:ascii="Book Antiqua" w:hAnsi="Book Antiqua" w:cs="Arial"/>
          <w:sz w:val="2"/>
          <w:szCs w:val="2"/>
        </w:rPr>
      </w:pPr>
    </w:p>
    <w:p w14:paraId="34BDCF1A" w14:textId="0CDE6FA5" w:rsidR="009635DB" w:rsidRPr="00E33E9E" w:rsidRDefault="009635DB" w:rsidP="009635DB">
      <w:pPr>
        <w:rPr>
          <w:rFonts w:ascii="Book Antiqua" w:hAnsi="Book Antiqua" w:cs="Calibri"/>
          <w:b/>
          <w:bCs/>
          <w:sz w:val="20"/>
          <w:szCs w:val="20"/>
        </w:rPr>
      </w:pPr>
      <w:r>
        <w:rPr>
          <w:rFonts w:ascii="Book Antiqua" w:hAnsi="Book Antiqua" w:cs="Calibri"/>
          <w:b/>
          <w:bCs/>
          <w:sz w:val="20"/>
          <w:szCs w:val="20"/>
        </w:rPr>
        <w:t xml:space="preserve">NOTE:  </w:t>
      </w:r>
      <w:r w:rsidRPr="00E33E9E">
        <w:rPr>
          <w:rFonts w:ascii="Book Antiqua" w:hAnsi="Book Antiqua" w:cs="Calibri"/>
          <w:b/>
          <w:bCs/>
          <w:sz w:val="20"/>
          <w:szCs w:val="20"/>
        </w:rPr>
        <w:t>Addition/ Deletion / Substitutions to the different section of the Bidding Documents</w:t>
      </w:r>
      <w:r>
        <w:rPr>
          <w:rFonts w:ascii="Book Antiqua" w:hAnsi="Book Antiqua" w:cs="Calibri"/>
          <w:b/>
          <w:bCs/>
          <w:sz w:val="20"/>
          <w:szCs w:val="20"/>
        </w:rPr>
        <w:t xml:space="preserve"> :</w:t>
      </w:r>
    </w:p>
    <w:p w14:paraId="70BEE6E5" w14:textId="77777777" w:rsidR="009635DB" w:rsidRPr="00A24B31" w:rsidRDefault="009635DB" w:rsidP="009635DB">
      <w:pPr>
        <w:rPr>
          <w:rFonts w:ascii="Book Antiqua" w:hAnsi="Book Antiqua" w:cs="Calibri"/>
          <w:b/>
          <w:bCs/>
          <w:sz w:val="2"/>
          <w:szCs w:val="2"/>
        </w:rPr>
      </w:pPr>
    </w:p>
    <w:p w14:paraId="66ACBFD9" w14:textId="77777777" w:rsidR="009635DB" w:rsidRPr="00E33E9E" w:rsidRDefault="009635DB">
      <w:pPr>
        <w:numPr>
          <w:ilvl w:val="0"/>
          <w:numId w:val="2"/>
        </w:numPr>
        <w:rPr>
          <w:rFonts w:ascii="Book Antiqua" w:hAnsi="Book Antiqua" w:cs="Calibri"/>
          <w:sz w:val="20"/>
          <w:szCs w:val="20"/>
        </w:rPr>
      </w:pPr>
      <w:r w:rsidRPr="00E33E9E">
        <w:rPr>
          <w:rFonts w:ascii="Book Antiqua" w:hAnsi="Book Antiqua" w:cs="Calibri"/>
          <w:sz w:val="20"/>
          <w:szCs w:val="20"/>
        </w:rPr>
        <w:t xml:space="preserve">The words ‘Bid’ or ‘Offer’ shall have the same meaning as the word ‘Tender’. These words have been used interchangeably and shall carry the same meaning.  </w:t>
      </w:r>
    </w:p>
    <w:p w14:paraId="0C48CDF6" w14:textId="77777777" w:rsidR="009635DB" w:rsidRPr="00E33E9E" w:rsidRDefault="009635DB">
      <w:pPr>
        <w:numPr>
          <w:ilvl w:val="0"/>
          <w:numId w:val="2"/>
        </w:numPr>
        <w:rPr>
          <w:rFonts w:ascii="Book Antiqua" w:hAnsi="Book Antiqua" w:cs="Calibri"/>
          <w:sz w:val="20"/>
          <w:szCs w:val="20"/>
        </w:rPr>
      </w:pPr>
      <w:r w:rsidRPr="00E33E9E">
        <w:rPr>
          <w:rFonts w:ascii="Book Antiqua" w:hAnsi="Book Antiqua" w:cs="Calibri"/>
          <w:sz w:val="20"/>
          <w:szCs w:val="20"/>
        </w:rPr>
        <w:t>The words ‘Bidding Documents’ or ‘NIT Documents’ shall have the same meaning as the words ‘Tender Documents’. These words / expressions have been used interchangeably and shall carry the same meaning.</w:t>
      </w:r>
    </w:p>
    <w:p w14:paraId="7499361C" w14:textId="60121FF2" w:rsidR="009635DB" w:rsidRPr="00E33E9E" w:rsidRDefault="009635DB" w:rsidP="009635DB">
      <w:pPr>
        <w:ind w:right="-360"/>
        <w:rPr>
          <w:rFonts w:ascii="Book Antiqua" w:hAnsi="Book Antiqua" w:cs="Arial"/>
          <w:sz w:val="20"/>
          <w:szCs w:val="20"/>
        </w:rPr>
      </w:pPr>
      <w:r w:rsidRPr="00E33E9E">
        <w:rPr>
          <w:rFonts w:ascii="Book Antiqua" w:hAnsi="Book Antiqua" w:cs="Calibri"/>
          <w:sz w:val="20"/>
          <w:szCs w:val="20"/>
        </w:rPr>
        <w:t>The word ‘</w:t>
      </w:r>
      <w:r w:rsidRPr="00E51D89">
        <w:rPr>
          <w:rFonts w:ascii="Book Antiqua" w:hAnsi="Book Antiqua" w:cs="Calibri"/>
          <w:sz w:val="20"/>
          <w:szCs w:val="20"/>
          <w:u w:val="single"/>
        </w:rPr>
        <w:t>Notice Inviting Tender</w:t>
      </w:r>
      <w:r w:rsidRPr="00E33E9E">
        <w:rPr>
          <w:rFonts w:ascii="Book Antiqua" w:hAnsi="Book Antiqua" w:cs="Calibri"/>
          <w:sz w:val="20"/>
          <w:szCs w:val="20"/>
        </w:rPr>
        <w:t>’ shall have the same meaning as the word ‘Invitation for Bids’. These works have been used interchangeably and shall carry the same meaning.</w:t>
      </w:r>
    </w:p>
    <w:p w14:paraId="5C54FD2D" w14:textId="77777777" w:rsidR="002760D0" w:rsidRPr="00A24B31" w:rsidRDefault="002760D0" w:rsidP="00336B10">
      <w:pPr>
        <w:rPr>
          <w:rFonts w:ascii="Book Antiqua" w:hAnsi="Book Antiqua" w:cs="Arial"/>
          <w:sz w:val="2"/>
          <w:szCs w:val="2"/>
        </w:rPr>
      </w:pPr>
    </w:p>
    <w:tbl>
      <w:tblPr>
        <w:tblW w:w="9628"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4"/>
        <w:gridCol w:w="1620"/>
        <w:gridCol w:w="7184"/>
      </w:tblGrid>
      <w:tr w:rsidR="002760D0" w:rsidRPr="00E33E9E" w14:paraId="63FBBD93" w14:textId="77777777" w:rsidTr="00623770">
        <w:trPr>
          <w:tblHeader/>
        </w:trPr>
        <w:tc>
          <w:tcPr>
            <w:tcW w:w="824" w:type="dxa"/>
            <w:tcBorders>
              <w:right w:val="single" w:sz="4" w:space="0" w:color="auto"/>
            </w:tcBorders>
          </w:tcPr>
          <w:p w14:paraId="43819D49" w14:textId="77777777" w:rsidR="002760D0" w:rsidRPr="00E33E9E" w:rsidRDefault="002760D0" w:rsidP="00623770">
            <w:pPr>
              <w:ind w:right="-66"/>
              <w:jc w:val="center"/>
              <w:rPr>
                <w:rFonts w:ascii="Book Antiqua" w:hAnsi="Book Antiqua" w:cs="Arial"/>
                <w:b/>
                <w:bCs/>
                <w:sz w:val="20"/>
                <w:szCs w:val="20"/>
              </w:rPr>
            </w:pPr>
            <w:r w:rsidRPr="00E33E9E">
              <w:rPr>
                <w:rFonts w:ascii="Book Antiqua" w:hAnsi="Book Antiqua" w:cs="Arial"/>
                <w:b/>
                <w:bCs/>
                <w:sz w:val="20"/>
                <w:szCs w:val="20"/>
              </w:rPr>
              <w:t>Sl. No.</w:t>
            </w:r>
          </w:p>
        </w:tc>
        <w:tc>
          <w:tcPr>
            <w:tcW w:w="1620" w:type="dxa"/>
            <w:tcBorders>
              <w:right w:val="single" w:sz="4" w:space="0" w:color="auto"/>
            </w:tcBorders>
          </w:tcPr>
          <w:p w14:paraId="5E7BCF9C" w14:textId="77777777" w:rsidR="002760D0" w:rsidRPr="00E33E9E" w:rsidRDefault="002760D0" w:rsidP="005071DE">
            <w:pPr>
              <w:ind w:left="-14" w:firstLine="14"/>
              <w:jc w:val="center"/>
              <w:rPr>
                <w:rFonts w:ascii="Book Antiqua" w:hAnsi="Book Antiqua" w:cs="Arial"/>
                <w:b/>
                <w:bCs/>
                <w:sz w:val="20"/>
                <w:szCs w:val="20"/>
              </w:rPr>
            </w:pPr>
            <w:r w:rsidRPr="00E33E9E">
              <w:rPr>
                <w:rFonts w:ascii="Book Antiqua" w:hAnsi="Book Antiqua" w:cs="Arial"/>
                <w:b/>
                <w:bCs/>
                <w:sz w:val="20"/>
                <w:szCs w:val="20"/>
              </w:rPr>
              <w:t>GCC Clause Ref. No.</w:t>
            </w:r>
          </w:p>
        </w:tc>
        <w:tc>
          <w:tcPr>
            <w:tcW w:w="7184" w:type="dxa"/>
            <w:tcBorders>
              <w:left w:val="nil"/>
            </w:tcBorders>
          </w:tcPr>
          <w:p w14:paraId="4ED8888F" w14:textId="77777777" w:rsidR="002760D0" w:rsidRPr="00E33E9E" w:rsidRDefault="002760D0" w:rsidP="00336B10">
            <w:pPr>
              <w:jc w:val="center"/>
              <w:rPr>
                <w:rFonts w:ascii="Book Antiqua" w:hAnsi="Book Antiqua" w:cs="Arial"/>
                <w:b/>
                <w:bCs/>
                <w:sz w:val="20"/>
                <w:szCs w:val="20"/>
              </w:rPr>
            </w:pPr>
            <w:r w:rsidRPr="00E33E9E">
              <w:rPr>
                <w:rFonts w:ascii="Book Antiqua" w:hAnsi="Book Antiqua" w:cs="Arial"/>
                <w:b/>
                <w:bCs/>
                <w:sz w:val="20"/>
                <w:szCs w:val="20"/>
              </w:rPr>
              <w:t>Amendment/Supplement to GCC</w:t>
            </w:r>
          </w:p>
        </w:tc>
      </w:tr>
      <w:tr w:rsidR="002760D0" w:rsidRPr="00E33E9E" w14:paraId="324A8AFD" w14:textId="77777777" w:rsidTr="000C2BB2">
        <w:trPr>
          <w:trHeight w:val="3090"/>
        </w:trPr>
        <w:tc>
          <w:tcPr>
            <w:tcW w:w="824" w:type="dxa"/>
            <w:tcBorders>
              <w:right w:val="single" w:sz="4" w:space="0" w:color="auto"/>
            </w:tcBorders>
          </w:tcPr>
          <w:p w14:paraId="4BA49242"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038BD05D" w14:textId="77777777" w:rsidR="002760D0" w:rsidRPr="00E33E9E" w:rsidRDefault="002760D0" w:rsidP="006F7AFE">
            <w:pPr>
              <w:jc w:val="both"/>
              <w:rPr>
                <w:rFonts w:ascii="Book Antiqua" w:hAnsi="Book Antiqua" w:cs="Arial"/>
                <w:sz w:val="20"/>
                <w:szCs w:val="20"/>
              </w:rPr>
            </w:pPr>
            <w:r w:rsidRPr="00E33E9E">
              <w:rPr>
                <w:rFonts w:ascii="Book Antiqua" w:hAnsi="Book Antiqua" w:cs="Arial"/>
                <w:sz w:val="20"/>
                <w:szCs w:val="20"/>
              </w:rPr>
              <w:t>GCC 1.1(n) &amp; (v)</w:t>
            </w:r>
          </w:p>
        </w:tc>
        <w:tc>
          <w:tcPr>
            <w:tcW w:w="7184" w:type="dxa"/>
            <w:tcBorders>
              <w:left w:val="nil"/>
            </w:tcBorders>
          </w:tcPr>
          <w:p w14:paraId="1663E483" w14:textId="12C9F8E6" w:rsidR="002760D0" w:rsidRPr="008637CB" w:rsidRDefault="002760D0" w:rsidP="00930AA6">
            <w:pPr>
              <w:jc w:val="both"/>
              <w:rPr>
                <w:rFonts w:ascii="Book Antiqua" w:hAnsi="Book Antiqua" w:cs="Arial"/>
                <w:snapToGrid w:val="0"/>
                <w:sz w:val="20"/>
                <w:szCs w:val="20"/>
              </w:rPr>
            </w:pPr>
            <w:r w:rsidRPr="00E33E9E">
              <w:rPr>
                <w:rFonts w:ascii="Book Antiqua" w:hAnsi="Book Antiqua" w:cs="Arial"/>
                <w:b/>
                <w:bCs/>
                <w:sz w:val="20"/>
                <w:szCs w:val="20"/>
              </w:rPr>
              <w:t>Supplementing Sub-Clause GCC 1.1(</w:t>
            </w:r>
            <w:r w:rsidR="008113D3">
              <w:rPr>
                <w:rFonts w:ascii="Book Antiqua" w:hAnsi="Book Antiqua" w:cs="Arial"/>
                <w:b/>
                <w:bCs/>
                <w:sz w:val="20"/>
                <w:szCs w:val="20"/>
              </w:rPr>
              <w:t>n</w:t>
            </w:r>
            <w:r w:rsidRPr="00E33E9E">
              <w:rPr>
                <w:rFonts w:ascii="Book Antiqua" w:hAnsi="Book Antiqua" w:cs="Arial"/>
                <w:b/>
                <w:bCs/>
                <w:sz w:val="20"/>
                <w:szCs w:val="20"/>
              </w:rPr>
              <w:t>)</w:t>
            </w:r>
          </w:p>
          <w:p w14:paraId="114221CD" w14:textId="77777777" w:rsidR="002760D0" w:rsidRPr="00E33E9E" w:rsidRDefault="00D52F8B" w:rsidP="00930AA6">
            <w:pPr>
              <w:jc w:val="both"/>
              <w:rPr>
                <w:rFonts w:ascii="Book Antiqua" w:hAnsi="Book Antiqua" w:cs="Arial"/>
                <w:snapToGrid w:val="0"/>
                <w:sz w:val="20"/>
                <w:szCs w:val="20"/>
              </w:rPr>
            </w:pPr>
            <w:r>
              <w:rPr>
                <w:rFonts w:ascii="Book Antiqua" w:hAnsi="Book Antiqua" w:cs="Arial"/>
                <w:snapToGrid w:val="0"/>
                <w:sz w:val="20"/>
                <w:szCs w:val="20"/>
              </w:rPr>
              <w:t xml:space="preserve">  </w:t>
            </w:r>
            <w:r w:rsidR="002760D0" w:rsidRPr="00E33E9E">
              <w:rPr>
                <w:rFonts w:ascii="Book Antiqua" w:hAnsi="Book Antiqua" w:cs="Arial"/>
                <w:snapToGrid w:val="0"/>
                <w:sz w:val="20"/>
                <w:szCs w:val="20"/>
              </w:rPr>
              <w:t xml:space="preserve">The Owner/ Employer is: </w:t>
            </w:r>
          </w:p>
          <w:p w14:paraId="31176F65" w14:textId="77777777" w:rsidR="00E33E9E" w:rsidRPr="004431C3" w:rsidRDefault="00E33E9E" w:rsidP="00673C7B">
            <w:pPr>
              <w:spacing w:after="0" w:line="240" w:lineRule="auto"/>
              <w:ind w:left="130"/>
              <w:jc w:val="both"/>
              <w:rPr>
                <w:rFonts w:ascii="Book Antiqua" w:hAnsi="Book Antiqua" w:cs="Arial"/>
                <w:b/>
                <w:bCs/>
                <w:color w:val="000000" w:themeColor="text1"/>
                <w:sz w:val="20"/>
                <w:szCs w:val="20"/>
              </w:rPr>
            </w:pPr>
            <w:r w:rsidRPr="004431C3">
              <w:rPr>
                <w:rFonts w:ascii="Book Antiqua" w:hAnsi="Book Antiqua" w:cs="Arial"/>
                <w:b/>
                <w:bCs/>
                <w:color w:val="000000" w:themeColor="text1"/>
                <w:sz w:val="20"/>
                <w:szCs w:val="20"/>
              </w:rPr>
              <w:t>Sr. General Manager(C&amp;M)</w:t>
            </w:r>
          </w:p>
          <w:p w14:paraId="6B1938D3" w14:textId="77777777" w:rsidR="00E33E9E" w:rsidRPr="00B91750" w:rsidRDefault="00E33E9E" w:rsidP="00673C7B">
            <w:pPr>
              <w:spacing w:after="0" w:line="240" w:lineRule="auto"/>
              <w:ind w:left="130"/>
              <w:jc w:val="both"/>
              <w:rPr>
                <w:rFonts w:ascii="Book Antiqua" w:hAnsi="Book Antiqua"/>
                <w:color w:val="000000" w:themeColor="text1"/>
                <w:sz w:val="20"/>
                <w:szCs w:val="20"/>
              </w:rPr>
            </w:pPr>
            <w:r w:rsidRPr="00B91750">
              <w:rPr>
                <w:rFonts w:ascii="Book Antiqua" w:hAnsi="Book Antiqua"/>
                <w:color w:val="000000" w:themeColor="text1"/>
                <w:sz w:val="20"/>
                <w:szCs w:val="20"/>
              </w:rPr>
              <w:t xml:space="preserve">Power Grid Corporation of India Limited, </w:t>
            </w:r>
          </w:p>
          <w:p w14:paraId="41A5ED44" w14:textId="77777777" w:rsidR="00E33E9E" w:rsidRPr="00B91750" w:rsidRDefault="00E33E9E" w:rsidP="00673C7B">
            <w:pPr>
              <w:spacing w:after="0" w:line="240" w:lineRule="auto"/>
              <w:ind w:left="130"/>
              <w:jc w:val="both"/>
              <w:rPr>
                <w:rFonts w:ascii="Book Antiqua" w:hAnsi="Book Antiqua"/>
                <w:color w:val="000000" w:themeColor="text1"/>
                <w:sz w:val="20"/>
                <w:szCs w:val="20"/>
              </w:rPr>
            </w:pPr>
            <w:r w:rsidRPr="00B91750">
              <w:rPr>
                <w:rFonts w:ascii="Book Antiqua" w:hAnsi="Book Antiqua"/>
                <w:color w:val="000000" w:themeColor="text1"/>
                <w:sz w:val="20"/>
                <w:szCs w:val="20"/>
              </w:rPr>
              <w:t xml:space="preserve">North Eastern Region, Dongtieh, </w:t>
            </w:r>
          </w:p>
          <w:p w14:paraId="158C11DD" w14:textId="77777777" w:rsidR="00E33E9E" w:rsidRPr="00B91750" w:rsidRDefault="00E33E9E" w:rsidP="00673C7B">
            <w:pPr>
              <w:spacing w:after="0" w:line="240" w:lineRule="auto"/>
              <w:ind w:left="130"/>
              <w:jc w:val="both"/>
              <w:rPr>
                <w:rFonts w:ascii="Book Antiqua" w:hAnsi="Book Antiqua"/>
                <w:color w:val="000000" w:themeColor="text1"/>
                <w:sz w:val="20"/>
                <w:szCs w:val="20"/>
              </w:rPr>
            </w:pPr>
            <w:r w:rsidRPr="00B91750">
              <w:rPr>
                <w:rFonts w:ascii="Book Antiqua" w:hAnsi="Book Antiqua"/>
                <w:color w:val="000000" w:themeColor="text1"/>
                <w:sz w:val="20"/>
                <w:szCs w:val="20"/>
              </w:rPr>
              <w:t xml:space="preserve">Lower Nongrah,Lapalang, </w:t>
            </w:r>
          </w:p>
          <w:p w14:paraId="3995FBB1" w14:textId="77777777" w:rsidR="00E33E9E" w:rsidRPr="00B91750" w:rsidRDefault="00E33E9E" w:rsidP="00673C7B">
            <w:pPr>
              <w:spacing w:after="0" w:line="240" w:lineRule="auto"/>
              <w:ind w:left="130"/>
              <w:jc w:val="both"/>
              <w:rPr>
                <w:rFonts w:ascii="Book Antiqua" w:hAnsi="Book Antiqua"/>
                <w:color w:val="000000" w:themeColor="text1"/>
                <w:sz w:val="20"/>
                <w:szCs w:val="20"/>
              </w:rPr>
            </w:pPr>
            <w:r w:rsidRPr="00B91750">
              <w:rPr>
                <w:rFonts w:ascii="Book Antiqua" w:hAnsi="Book Antiqua"/>
                <w:color w:val="000000" w:themeColor="text1"/>
                <w:sz w:val="20"/>
                <w:szCs w:val="20"/>
              </w:rPr>
              <w:t xml:space="preserve">Shillong – 793 006 </w:t>
            </w:r>
          </w:p>
          <w:p w14:paraId="49E575D0" w14:textId="77777777" w:rsidR="00E33E9E" w:rsidRPr="00E33E9E" w:rsidRDefault="00E33E9E" w:rsidP="00673C7B">
            <w:pPr>
              <w:spacing w:after="0" w:line="240" w:lineRule="auto"/>
              <w:ind w:left="130"/>
              <w:jc w:val="both"/>
              <w:rPr>
                <w:rFonts w:ascii="Book Antiqua" w:hAnsi="Book Antiqua" w:cs="Arial"/>
                <w:color w:val="000000" w:themeColor="text1"/>
                <w:sz w:val="20"/>
                <w:szCs w:val="20"/>
              </w:rPr>
            </w:pPr>
            <w:r w:rsidRPr="00B91750">
              <w:rPr>
                <w:rFonts w:ascii="Book Antiqua" w:hAnsi="Book Antiqua"/>
                <w:color w:val="000000" w:themeColor="text1"/>
                <w:sz w:val="20"/>
                <w:szCs w:val="20"/>
              </w:rPr>
              <w:t>Meghalaya</w:t>
            </w:r>
          </w:p>
          <w:p w14:paraId="02E59577" w14:textId="77777777" w:rsidR="00E33E9E" w:rsidRPr="00E33E9E" w:rsidRDefault="00E33E9E" w:rsidP="00673C7B">
            <w:pPr>
              <w:spacing w:after="0" w:line="240" w:lineRule="auto"/>
              <w:ind w:left="130"/>
              <w:jc w:val="both"/>
              <w:rPr>
                <w:rFonts w:ascii="Book Antiqua" w:hAnsi="Book Antiqua" w:cs="Arial"/>
                <w:snapToGrid w:val="0"/>
                <w:sz w:val="20"/>
                <w:szCs w:val="20"/>
              </w:rPr>
            </w:pPr>
            <w:r w:rsidRPr="00E33E9E">
              <w:rPr>
                <w:rFonts w:ascii="Book Antiqua" w:hAnsi="Book Antiqua" w:cs="Arial"/>
                <w:b/>
                <w:snapToGrid w:val="0"/>
                <w:sz w:val="20"/>
                <w:szCs w:val="20"/>
              </w:rPr>
              <w:t>Telephone Nos.:</w:t>
            </w:r>
            <w:r w:rsidRPr="00E33E9E">
              <w:rPr>
                <w:rFonts w:ascii="Book Antiqua" w:hAnsi="Book Antiqua" w:cs="Arial"/>
                <w:snapToGrid w:val="0"/>
                <w:sz w:val="20"/>
                <w:szCs w:val="20"/>
              </w:rPr>
              <w:t xml:space="preserve"> +91-(0)</w:t>
            </w:r>
            <w:r w:rsidRPr="00E33E9E">
              <w:rPr>
                <w:rFonts w:ascii="Book Antiqua" w:hAnsi="Book Antiqua"/>
                <w:sz w:val="20"/>
                <w:szCs w:val="20"/>
              </w:rPr>
              <w:t xml:space="preserve"> 0364-2536406</w:t>
            </w:r>
          </w:p>
          <w:p w14:paraId="3CA3B519" w14:textId="6313E1C4" w:rsidR="00E33E9E" w:rsidRPr="00D4205A" w:rsidRDefault="00E33E9E" w:rsidP="00673C7B">
            <w:pPr>
              <w:spacing w:after="0" w:line="240" w:lineRule="auto"/>
              <w:ind w:left="130"/>
              <w:jc w:val="both"/>
              <w:rPr>
                <w:rStyle w:val="Hyperlink"/>
                <w:b/>
                <w:bCs/>
                <w:sz w:val="20"/>
                <w:szCs w:val="20"/>
              </w:rPr>
            </w:pPr>
            <w:r w:rsidRPr="00E33E9E">
              <w:rPr>
                <w:rFonts w:ascii="Book Antiqua" w:hAnsi="Book Antiqua"/>
                <w:b/>
                <w:bCs/>
                <w:sz w:val="20"/>
                <w:szCs w:val="20"/>
              </w:rPr>
              <w:t>Mobile:</w:t>
            </w:r>
            <w:r w:rsidRPr="00E33E9E">
              <w:rPr>
                <w:rFonts w:ascii="Book Antiqua" w:hAnsi="Book Antiqua"/>
                <w:sz w:val="20"/>
                <w:szCs w:val="20"/>
              </w:rPr>
              <w:t xml:space="preserve"> </w:t>
            </w:r>
            <w:r w:rsidR="000C2BB2" w:rsidRPr="00D4205A">
              <w:rPr>
                <w:rStyle w:val="Hyperlink"/>
                <w:rFonts w:cs="Arial"/>
                <w:b/>
                <w:bCs/>
                <w:sz w:val="20"/>
                <w:szCs w:val="20"/>
              </w:rPr>
              <w:t>8474089614</w:t>
            </w:r>
          </w:p>
          <w:p w14:paraId="36E60B41" w14:textId="7BA78BBD" w:rsidR="002760D0" w:rsidRPr="000C2BB2" w:rsidRDefault="00E33E9E" w:rsidP="00673C7B">
            <w:pPr>
              <w:spacing w:after="0" w:line="240" w:lineRule="auto"/>
              <w:ind w:left="130"/>
              <w:jc w:val="both"/>
              <w:rPr>
                <w:rFonts w:ascii="Book Antiqua" w:hAnsi="Book Antiqua" w:cs="Arial"/>
                <w:b/>
                <w:bCs/>
                <w:color w:val="0000FF"/>
                <w:sz w:val="20"/>
                <w:szCs w:val="20"/>
                <w:u w:val="single"/>
              </w:rPr>
            </w:pPr>
            <w:r w:rsidRPr="00E33E9E">
              <w:rPr>
                <w:rFonts w:ascii="Book Antiqua" w:hAnsi="Book Antiqua"/>
                <w:sz w:val="20"/>
                <w:szCs w:val="20"/>
                <w:lang w:val="en-GB"/>
              </w:rPr>
              <w:t>Email Address</w:t>
            </w:r>
            <w:r w:rsidRPr="00E33E9E">
              <w:rPr>
                <w:rFonts w:ascii="Book Antiqua" w:hAnsi="Book Antiqua" w:cs="Arial"/>
                <w:sz w:val="20"/>
                <w:szCs w:val="20"/>
                <w:lang w:val="en-GB"/>
              </w:rPr>
              <w:t xml:space="preserve">:  </w:t>
            </w:r>
            <w:hyperlink r:id="rId8" w:history="1">
              <w:r w:rsidR="000C2BB2" w:rsidRPr="00C0452C">
                <w:rPr>
                  <w:rStyle w:val="Hyperlink"/>
                  <w:rFonts w:ascii="Book Antiqua" w:hAnsi="Book Antiqua" w:cs="Arial"/>
                  <w:b/>
                  <w:bCs/>
                  <w:sz w:val="20"/>
                  <w:szCs w:val="20"/>
                </w:rPr>
                <w:t>subhashri.b@powergrid.in</w:t>
              </w:r>
            </w:hyperlink>
            <w:r w:rsidRPr="00E33E9E">
              <w:rPr>
                <w:rFonts w:ascii="Book Antiqua" w:hAnsi="Book Antiqua" w:cs="Arial"/>
                <w:b/>
                <w:bCs/>
                <w:color w:val="0000FF"/>
                <w:sz w:val="20"/>
                <w:szCs w:val="20"/>
                <w:lang w:bidi="hi-IN"/>
              </w:rPr>
              <w:t xml:space="preserve">        </w:t>
            </w:r>
          </w:p>
        </w:tc>
      </w:tr>
      <w:tr w:rsidR="002760D0" w:rsidRPr="00E33E9E" w14:paraId="23379539" w14:textId="77777777" w:rsidTr="00DD5FDC">
        <w:trPr>
          <w:trHeight w:val="980"/>
        </w:trPr>
        <w:tc>
          <w:tcPr>
            <w:tcW w:w="824" w:type="dxa"/>
            <w:tcBorders>
              <w:right w:val="single" w:sz="4" w:space="0" w:color="auto"/>
            </w:tcBorders>
          </w:tcPr>
          <w:p w14:paraId="70C2E599"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7FEF08AD" w14:textId="77777777" w:rsidR="002760D0" w:rsidRPr="00E33E9E" w:rsidRDefault="002760D0" w:rsidP="00F9391E">
            <w:pPr>
              <w:jc w:val="both"/>
              <w:rPr>
                <w:rFonts w:ascii="Book Antiqua" w:hAnsi="Book Antiqua" w:cs="Arial"/>
                <w:sz w:val="20"/>
                <w:szCs w:val="20"/>
              </w:rPr>
            </w:pPr>
            <w:r w:rsidRPr="00E33E9E">
              <w:rPr>
                <w:rFonts w:ascii="Book Antiqua" w:hAnsi="Book Antiqua" w:cs="Arial"/>
                <w:sz w:val="20"/>
                <w:szCs w:val="20"/>
              </w:rPr>
              <w:t>GCC 1.1 (e) &amp; 1.1 (dd)</w:t>
            </w:r>
          </w:p>
          <w:p w14:paraId="102CDCD9" w14:textId="77777777" w:rsidR="002760D0" w:rsidRPr="00E33E9E" w:rsidRDefault="002760D0" w:rsidP="00F9391E">
            <w:pPr>
              <w:jc w:val="both"/>
              <w:rPr>
                <w:rFonts w:ascii="Book Antiqua" w:hAnsi="Book Antiqua" w:cs="Arial"/>
                <w:sz w:val="20"/>
                <w:szCs w:val="20"/>
              </w:rPr>
            </w:pPr>
          </w:p>
          <w:p w14:paraId="24211806" w14:textId="77777777" w:rsidR="002760D0" w:rsidRPr="00E33E9E" w:rsidRDefault="002760D0" w:rsidP="00F9391E">
            <w:pPr>
              <w:jc w:val="both"/>
              <w:rPr>
                <w:rFonts w:ascii="Book Antiqua" w:hAnsi="Book Antiqua" w:cs="Arial"/>
                <w:sz w:val="20"/>
                <w:szCs w:val="20"/>
              </w:rPr>
            </w:pPr>
          </w:p>
        </w:tc>
        <w:tc>
          <w:tcPr>
            <w:tcW w:w="7184" w:type="dxa"/>
            <w:tcBorders>
              <w:left w:val="nil"/>
            </w:tcBorders>
          </w:tcPr>
          <w:p w14:paraId="24A35195" w14:textId="77777777" w:rsidR="002760D0" w:rsidRPr="00E33E9E" w:rsidRDefault="002760D0" w:rsidP="00F9391E">
            <w:pPr>
              <w:jc w:val="both"/>
              <w:rPr>
                <w:rFonts w:ascii="Book Antiqua" w:hAnsi="Book Antiqua" w:cs="Arial"/>
                <w:b/>
                <w:bCs/>
                <w:sz w:val="20"/>
                <w:szCs w:val="20"/>
              </w:rPr>
            </w:pPr>
            <w:r w:rsidRPr="00E33E9E">
              <w:rPr>
                <w:rFonts w:ascii="Book Antiqua" w:hAnsi="Book Antiqua" w:cs="Arial"/>
                <w:b/>
                <w:bCs/>
                <w:sz w:val="20"/>
                <w:szCs w:val="20"/>
              </w:rPr>
              <w:t>Supplementing Sub-Clause GCC 1.1(ee)</w:t>
            </w:r>
          </w:p>
          <w:p w14:paraId="287D8BD6" w14:textId="77777777" w:rsidR="002760D0" w:rsidRPr="00ED5FD3" w:rsidRDefault="002760D0" w:rsidP="00F9391E">
            <w:pPr>
              <w:jc w:val="both"/>
              <w:rPr>
                <w:rFonts w:ascii="Book Antiqua" w:eastAsia="MS Mincho" w:hAnsi="Book Antiqua" w:cs="Arial"/>
                <w:sz w:val="12"/>
                <w:szCs w:val="12"/>
              </w:rPr>
            </w:pPr>
          </w:p>
          <w:p w14:paraId="736A47E3" w14:textId="50570156" w:rsidR="002760D0" w:rsidRPr="001916A6" w:rsidRDefault="002760D0" w:rsidP="00F9391E">
            <w:pPr>
              <w:jc w:val="both"/>
              <w:rPr>
                <w:rStyle w:val="Hyperlink"/>
                <w:b/>
                <w:bCs/>
                <w:color w:val="C00000"/>
                <w:sz w:val="24"/>
                <w:szCs w:val="24"/>
                <w:u w:val="none"/>
              </w:rPr>
            </w:pPr>
            <w:r w:rsidRPr="001916A6">
              <w:rPr>
                <w:rStyle w:val="Hyperlink"/>
                <w:b/>
                <w:bCs/>
                <w:color w:val="C00000"/>
                <w:sz w:val="24"/>
                <w:szCs w:val="24"/>
              </w:rPr>
              <w:t xml:space="preserve">Time for </w:t>
            </w:r>
            <w:r w:rsidR="00173508" w:rsidRPr="001916A6">
              <w:rPr>
                <w:rStyle w:val="Hyperlink"/>
                <w:b/>
                <w:bCs/>
                <w:color w:val="C00000"/>
                <w:sz w:val="24"/>
                <w:szCs w:val="24"/>
              </w:rPr>
              <w:t xml:space="preserve">Work </w:t>
            </w:r>
            <w:r w:rsidRPr="001916A6">
              <w:rPr>
                <w:rStyle w:val="Hyperlink"/>
                <w:b/>
                <w:bCs/>
                <w:color w:val="C00000"/>
                <w:sz w:val="24"/>
                <w:szCs w:val="24"/>
              </w:rPr>
              <w:t>Completion</w:t>
            </w:r>
            <w:r w:rsidR="00012D25" w:rsidRPr="001916A6">
              <w:rPr>
                <w:rStyle w:val="Hyperlink"/>
                <w:b/>
                <w:bCs/>
                <w:color w:val="C00000"/>
                <w:sz w:val="24"/>
                <w:szCs w:val="24"/>
              </w:rPr>
              <w:t xml:space="preserve">: </w:t>
            </w:r>
            <w:r w:rsidR="00673C7B" w:rsidRPr="006E784A">
              <w:rPr>
                <w:rStyle w:val="Hyperlink"/>
                <w:rFonts w:ascii="Book Antiqua" w:hAnsi="Book Antiqua" w:cs="Arial"/>
                <w:b/>
                <w:bCs/>
                <w:sz w:val="24"/>
                <w:szCs w:val="24"/>
              </w:rPr>
              <w:t xml:space="preserve">06 (Six) </w:t>
            </w:r>
            <w:r w:rsidR="00012D25" w:rsidRPr="006E784A">
              <w:rPr>
                <w:rStyle w:val="Hyperlink"/>
                <w:rFonts w:ascii="Book Antiqua" w:hAnsi="Book Antiqua" w:cs="Arial"/>
                <w:b/>
                <w:bCs/>
                <w:sz w:val="24"/>
                <w:szCs w:val="24"/>
              </w:rPr>
              <w:t xml:space="preserve"> months</w:t>
            </w:r>
            <w:r w:rsidR="001916A6" w:rsidRPr="001916A6">
              <w:rPr>
                <w:rStyle w:val="Hyperlink"/>
                <w:b/>
                <w:bCs/>
                <w:color w:val="C00000"/>
                <w:sz w:val="24"/>
                <w:szCs w:val="24"/>
              </w:rPr>
              <w:t xml:space="preserve"> </w:t>
            </w:r>
            <w:r w:rsidR="00DD5FDC" w:rsidRPr="001916A6">
              <w:rPr>
                <w:rStyle w:val="Hyperlink"/>
                <w:b/>
                <w:bCs/>
                <w:color w:val="C00000"/>
                <w:sz w:val="24"/>
                <w:szCs w:val="24"/>
                <w:u w:val="none"/>
              </w:rPr>
              <w:t>from the date of NOA/LOA</w:t>
            </w:r>
            <w:r w:rsidR="00C91B84">
              <w:rPr>
                <w:rStyle w:val="Hyperlink"/>
                <w:b/>
                <w:bCs/>
                <w:color w:val="C00000"/>
                <w:sz w:val="24"/>
                <w:szCs w:val="24"/>
                <w:u w:val="none"/>
              </w:rPr>
              <w:t>, whichever is earlier</w:t>
            </w:r>
            <w:r w:rsidR="00734C57" w:rsidRPr="001916A6">
              <w:rPr>
                <w:rStyle w:val="Hyperlink"/>
                <w:b/>
                <w:bCs/>
                <w:color w:val="C00000"/>
                <w:sz w:val="24"/>
                <w:szCs w:val="24"/>
                <w:u w:val="none"/>
              </w:rPr>
              <w:t>.</w:t>
            </w:r>
          </w:p>
          <w:p w14:paraId="3306B417" w14:textId="77777777" w:rsidR="002760D0" w:rsidRPr="00DD5FDC" w:rsidRDefault="002760D0" w:rsidP="00F9391E">
            <w:pPr>
              <w:jc w:val="both"/>
              <w:rPr>
                <w:rFonts w:ascii="Book Antiqua" w:hAnsi="Book Antiqua" w:cs="Arial"/>
                <w:b/>
                <w:bCs/>
                <w:sz w:val="12"/>
                <w:szCs w:val="12"/>
              </w:rPr>
            </w:pPr>
          </w:p>
        </w:tc>
      </w:tr>
      <w:tr w:rsidR="002760D0" w:rsidRPr="00E33E9E" w14:paraId="20C5F85C" w14:textId="77777777" w:rsidTr="00623770">
        <w:tc>
          <w:tcPr>
            <w:tcW w:w="824" w:type="dxa"/>
            <w:tcBorders>
              <w:right w:val="single" w:sz="4" w:space="0" w:color="auto"/>
            </w:tcBorders>
          </w:tcPr>
          <w:p w14:paraId="26646E65"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0A46883A" w14:textId="4F94D219" w:rsidR="002568BD" w:rsidRPr="00E33E9E" w:rsidRDefault="002568BD" w:rsidP="002568BD">
            <w:pPr>
              <w:jc w:val="both"/>
              <w:rPr>
                <w:rFonts w:ascii="Book Antiqua" w:hAnsi="Book Antiqua" w:cs="Arial"/>
                <w:sz w:val="20"/>
                <w:szCs w:val="20"/>
              </w:rPr>
            </w:pPr>
            <w:r w:rsidRPr="00E33E9E">
              <w:rPr>
                <w:rFonts w:ascii="Book Antiqua" w:hAnsi="Book Antiqua" w:cs="Arial"/>
                <w:sz w:val="20"/>
                <w:szCs w:val="20"/>
              </w:rPr>
              <w:t xml:space="preserve">GCC </w:t>
            </w:r>
            <w:r>
              <w:rPr>
                <w:rFonts w:ascii="Book Antiqua" w:hAnsi="Book Antiqua" w:cs="Arial"/>
                <w:sz w:val="20"/>
                <w:szCs w:val="20"/>
              </w:rPr>
              <w:t xml:space="preserve">2.2 </w:t>
            </w:r>
          </w:p>
          <w:p w14:paraId="75EBE57D" w14:textId="33FCF4C2" w:rsidR="002760D0" w:rsidRPr="00E33E9E" w:rsidRDefault="002760D0" w:rsidP="00F9391E">
            <w:pPr>
              <w:jc w:val="both"/>
              <w:rPr>
                <w:rFonts w:ascii="Book Antiqua" w:hAnsi="Book Antiqua"/>
                <w:b/>
                <w:bCs/>
                <w:sz w:val="20"/>
                <w:szCs w:val="20"/>
              </w:rPr>
            </w:pPr>
          </w:p>
        </w:tc>
        <w:tc>
          <w:tcPr>
            <w:tcW w:w="7184" w:type="dxa"/>
            <w:tcBorders>
              <w:left w:val="nil"/>
            </w:tcBorders>
          </w:tcPr>
          <w:p w14:paraId="6F260F5A" w14:textId="070EACFA" w:rsidR="002568BD" w:rsidRDefault="002568BD" w:rsidP="002568BD">
            <w:pPr>
              <w:jc w:val="both"/>
              <w:rPr>
                <w:rFonts w:ascii="Book Antiqua" w:hAnsi="Book Antiqua" w:cs="Arial"/>
                <w:b/>
                <w:bCs/>
                <w:sz w:val="20"/>
                <w:szCs w:val="20"/>
              </w:rPr>
            </w:pPr>
            <w:r w:rsidRPr="00E33E9E">
              <w:rPr>
                <w:rFonts w:ascii="Book Antiqua" w:hAnsi="Book Antiqua" w:cs="Arial"/>
                <w:b/>
                <w:bCs/>
                <w:sz w:val="20"/>
                <w:szCs w:val="20"/>
              </w:rPr>
              <w:t xml:space="preserve">Supplementing Sub-Clause GCC </w:t>
            </w:r>
            <w:r>
              <w:rPr>
                <w:rFonts w:ascii="Book Antiqua" w:hAnsi="Book Antiqua" w:cs="Arial"/>
                <w:b/>
                <w:bCs/>
                <w:sz w:val="20"/>
                <w:szCs w:val="20"/>
              </w:rPr>
              <w:t>2.2</w:t>
            </w:r>
          </w:p>
          <w:p w14:paraId="21C0E6C6" w14:textId="77777777" w:rsidR="002568BD" w:rsidRPr="002615D7" w:rsidRDefault="002568BD" w:rsidP="002568BD">
            <w:pPr>
              <w:jc w:val="both"/>
              <w:rPr>
                <w:rFonts w:ascii="Book Antiqua" w:hAnsi="Book Antiqua" w:cs="Arial"/>
                <w:b/>
                <w:bCs/>
                <w:sz w:val="2"/>
                <w:szCs w:val="2"/>
              </w:rPr>
            </w:pPr>
          </w:p>
          <w:p w14:paraId="7EC1FA11" w14:textId="77777777" w:rsidR="00063A99" w:rsidRDefault="00063A99" w:rsidP="00063A99">
            <w:pPr>
              <w:jc w:val="both"/>
              <w:rPr>
                <w:rFonts w:ascii="Book Antiqua" w:hAnsi="Book Antiqua" w:cs="Arial"/>
                <w:b/>
                <w:bCs/>
                <w:sz w:val="20"/>
                <w:szCs w:val="20"/>
              </w:rPr>
            </w:pPr>
            <w:r w:rsidRPr="00063A99">
              <w:rPr>
                <w:rFonts w:ascii="Book Antiqua" w:hAnsi="Book Antiqua" w:cs="Arial"/>
                <w:b/>
                <w:bCs/>
                <w:sz w:val="20"/>
                <w:szCs w:val="20"/>
              </w:rPr>
              <w:t xml:space="preserve">In case there is conflict among various documents of the Contract, the following </w:t>
            </w:r>
            <w:r w:rsidRPr="002615D7">
              <w:rPr>
                <w:rFonts w:ascii="Book Antiqua" w:hAnsi="Book Antiqua" w:cs="Arial"/>
                <w:b/>
                <w:bCs/>
                <w:sz w:val="18"/>
                <w:szCs w:val="18"/>
              </w:rPr>
              <w:t>order</w:t>
            </w:r>
            <w:r w:rsidRPr="00063A99">
              <w:rPr>
                <w:rFonts w:ascii="Book Antiqua" w:hAnsi="Book Antiqua" w:cs="Arial"/>
                <w:b/>
                <w:bCs/>
                <w:sz w:val="20"/>
                <w:szCs w:val="20"/>
              </w:rPr>
              <w:t xml:space="preserve"> of precedence will be followed:</w:t>
            </w:r>
          </w:p>
          <w:p w14:paraId="700B793B" w14:textId="77777777" w:rsidR="00063A99" w:rsidRPr="002615D7" w:rsidRDefault="00063A99" w:rsidP="00063A99">
            <w:pPr>
              <w:jc w:val="both"/>
              <w:rPr>
                <w:rFonts w:ascii="Book Antiqua" w:hAnsi="Book Antiqua" w:cs="Arial"/>
                <w:b/>
                <w:bCs/>
                <w:sz w:val="2"/>
                <w:szCs w:val="2"/>
              </w:rPr>
            </w:pPr>
          </w:p>
          <w:p w14:paraId="72A34A38" w14:textId="791BDD66" w:rsidR="00063A99" w:rsidRPr="00DF1829" w:rsidRDefault="00063A99" w:rsidP="002615D7">
            <w:pPr>
              <w:spacing w:after="0"/>
              <w:jc w:val="both"/>
              <w:rPr>
                <w:rFonts w:ascii="Book Antiqua" w:hAnsi="Book Antiqua" w:cs="Arial"/>
                <w:sz w:val="20"/>
                <w:szCs w:val="20"/>
              </w:rPr>
            </w:pPr>
            <w:r w:rsidRPr="00063A99">
              <w:rPr>
                <w:rFonts w:ascii="Book Antiqua" w:hAnsi="Book Antiqua" w:cs="Arial"/>
                <w:b/>
                <w:bCs/>
                <w:sz w:val="20"/>
                <w:szCs w:val="20"/>
              </w:rPr>
              <w:t>a)</w:t>
            </w:r>
            <w:r w:rsidRPr="00063A99">
              <w:rPr>
                <w:rFonts w:ascii="Book Antiqua" w:hAnsi="Book Antiqua" w:cs="Arial"/>
                <w:b/>
                <w:bCs/>
                <w:sz w:val="20"/>
                <w:szCs w:val="20"/>
              </w:rPr>
              <w:tab/>
            </w:r>
            <w:r w:rsidRPr="00DF1829">
              <w:rPr>
                <w:rFonts w:ascii="Book Antiqua" w:hAnsi="Book Antiqua" w:cs="Arial"/>
                <w:sz w:val="20"/>
                <w:szCs w:val="20"/>
              </w:rPr>
              <w:t>Contract Agreement ( If applicable).</w:t>
            </w:r>
          </w:p>
          <w:p w14:paraId="7D6343D8" w14:textId="77777777" w:rsidR="00063A99" w:rsidRPr="00DF1829" w:rsidRDefault="00063A99" w:rsidP="002615D7">
            <w:pPr>
              <w:spacing w:after="0"/>
              <w:jc w:val="both"/>
              <w:rPr>
                <w:rFonts w:ascii="Book Antiqua" w:hAnsi="Book Antiqua" w:cs="Arial"/>
                <w:sz w:val="20"/>
                <w:szCs w:val="20"/>
              </w:rPr>
            </w:pPr>
            <w:r w:rsidRPr="00DF1829">
              <w:rPr>
                <w:rFonts w:ascii="Book Antiqua" w:hAnsi="Book Antiqua" w:cs="Arial"/>
                <w:sz w:val="20"/>
                <w:szCs w:val="20"/>
              </w:rPr>
              <w:t>b)</w:t>
            </w:r>
            <w:r w:rsidRPr="00DF1829">
              <w:rPr>
                <w:rFonts w:ascii="Book Antiqua" w:hAnsi="Book Antiqua" w:cs="Arial"/>
                <w:sz w:val="20"/>
                <w:szCs w:val="20"/>
              </w:rPr>
              <w:tab/>
              <w:t>Detailed Letter of Award.</w:t>
            </w:r>
          </w:p>
          <w:p w14:paraId="642EBF43" w14:textId="77777777" w:rsidR="00063A99" w:rsidRPr="00DF1829" w:rsidRDefault="00063A99" w:rsidP="002615D7">
            <w:pPr>
              <w:spacing w:after="0"/>
              <w:jc w:val="both"/>
              <w:rPr>
                <w:rFonts w:ascii="Book Antiqua" w:hAnsi="Book Antiqua" w:cs="Arial"/>
                <w:sz w:val="20"/>
                <w:szCs w:val="20"/>
              </w:rPr>
            </w:pPr>
            <w:r w:rsidRPr="00DF1829">
              <w:rPr>
                <w:rFonts w:ascii="Book Antiqua" w:hAnsi="Book Antiqua" w:cs="Arial"/>
                <w:sz w:val="20"/>
                <w:szCs w:val="20"/>
              </w:rPr>
              <w:lastRenderedPageBreak/>
              <w:t>c)</w:t>
            </w:r>
            <w:r w:rsidRPr="00DF1829">
              <w:rPr>
                <w:rFonts w:ascii="Book Antiqua" w:hAnsi="Book Antiqua" w:cs="Arial"/>
                <w:sz w:val="20"/>
                <w:szCs w:val="20"/>
              </w:rPr>
              <w:tab/>
              <w:t>Notification of Award / Letter of Intent.</w:t>
            </w:r>
          </w:p>
          <w:p w14:paraId="706C48AD" w14:textId="77777777" w:rsidR="00063A99" w:rsidRPr="00DF1829" w:rsidRDefault="00063A99" w:rsidP="002615D7">
            <w:pPr>
              <w:spacing w:after="0"/>
              <w:jc w:val="both"/>
              <w:rPr>
                <w:rFonts w:ascii="Book Antiqua" w:hAnsi="Book Antiqua" w:cs="Arial"/>
                <w:sz w:val="20"/>
                <w:szCs w:val="20"/>
              </w:rPr>
            </w:pPr>
            <w:r w:rsidRPr="00DF1829">
              <w:rPr>
                <w:rFonts w:ascii="Book Antiqua" w:hAnsi="Book Antiqua" w:cs="Arial"/>
                <w:sz w:val="20"/>
                <w:szCs w:val="20"/>
              </w:rPr>
              <w:t>d)</w:t>
            </w:r>
            <w:r w:rsidRPr="00DF1829">
              <w:rPr>
                <w:rFonts w:ascii="Book Antiqua" w:hAnsi="Book Antiqua" w:cs="Arial"/>
                <w:sz w:val="20"/>
                <w:szCs w:val="20"/>
              </w:rPr>
              <w:tab/>
              <w:t>Description in the Bill Of Quantities</w:t>
            </w:r>
          </w:p>
          <w:p w14:paraId="052CFECD" w14:textId="5E5A7541" w:rsidR="00063A99" w:rsidRPr="00DF1829" w:rsidRDefault="00063A99" w:rsidP="002615D7">
            <w:pPr>
              <w:spacing w:after="0"/>
              <w:jc w:val="both"/>
              <w:rPr>
                <w:rFonts w:ascii="Book Antiqua" w:hAnsi="Book Antiqua" w:cs="Arial"/>
                <w:sz w:val="20"/>
                <w:szCs w:val="20"/>
              </w:rPr>
            </w:pPr>
            <w:r w:rsidRPr="00DF1829">
              <w:rPr>
                <w:rFonts w:ascii="Book Antiqua" w:hAnsi="Book Antiqua" w:cs="Arial"/>
                <w:sz w:val="20"/>
                <w:szCs w:val="20"/>
              </w:rPr>
              <w:t>e)</w:t>
            </w:r>
            <w:r w:rsidRPr="00DF1829">
              <w:rPr>
                <w:rFonts w:ascii="Book Antiqua" w:hAnsi="Book Antiqua" w:cs="Arial"/>
                <w:sz w:val="20"/>
                <w:szCs w:val="20"/>
              </w:rPr>
              <w:tab/>
              <w:t xml:space="preserve">Special Conditions of Contract </w:t>
            </w:r>
            <w:r w:rsidR="0019440E">
              <w:rPr>
                <w:rFonts w:ascii="Book Antiqua" w:hAnsi="Book Antiqua" w:cs="Arial"/>
                <w:sz w:val="20"/>
                <w:szCs w:val="20"/>
              </w:rPr>
              <w:t>(SCC)</w:t>
            </w:r>
          </w:p>
          <w:p w14:paraId="2A37ABF5" w14:textId="77777777" w:rsidR="00063A99" w:rsidRPr="00DF1829" w:rsidRDefault="00063A99" w:rsidP="002615D7">
            <w:pPr>
              <w:spacing w:after="0"/>
              <w:jc w:val="both"/>
              <w:rPr>
                <w:rFonts w:ascii="Book Antiqua" w:hAnsi="Book Antiqua" w:cs="Arial"/>
                <w:sz w:val="20"/>
                <w:szCs w:val="20"/>
              </w:rPr>
            </w:pPr>
            <w:r w:rsidRPr="00DF1829">
              <w:rPr>
                <w:rFonts w:ascii="Book Antiqua" w:hAnsi="Book Antiqua" w:cs="Arial"/>
                <w:sz w:val="20"/>
                <w:szCs w:val="20"/>
              </w:rPr>
              <w:t>f)</w:t>
            </w:r>
            <w:r w:rsidRPr="00DF1829">
              <w:rPr>
                <w:rFonts w:ascii="Book Antiqua" w:hAnsi="Book Antiqua" w:cs="Arial"/>
                <w:sz w:val="20"/>
                <w:szCs w:val="20"/>
              </w:rPr>
              <w:tab/>
              <w:t>Construction drawings</w:t>
            </w:r>
          </w:p>
          <w:p w14:paraId="34CC934C" w14:textId="77777777" w:rsidR="00063A99" w:rsidRPr="00DF1829" w:rsidRDefault="00063A99" w:rsidP="002615D7">
            <w:pPr>
              <w:spacing w:after="0"/>
              <w:jc w:val="both"/>
              <w:rPr>
                <w:rFonts w:ascii="Book Antiqua" w:hAnsi="Book Antiqua" w:cs="Arial"/>
                <w:sz w:val="20"/>
                <w:szCs w:val="20"/>
              </w:rPr>
            </w:pPr>
            <w:r w:rsidRPr="00DF1829">
              <w:rPr>
                <w:rFonts w:ascii="Book Antiqua" w:hAnsi="Book Antiqua" w:cs="Arial"/>
                <w:sz w:val="20"/>
                <w:szCs w:val="20"/>
              </w:rPr>
              <w:t>g)</w:t>
            </w:r>
            <w:r w:rsidRPr="00DF1829">
              <w:rPr>
                <w:rFonts w:ascii="Book Antiqua" w:hAnsi="Book Antiqua" w:cs="Arial"/>
                <w:sz w:val="20"/>
                <w:szCs w:val="20"/>
              </w:rPr>
              <w:tab/>
              <w:t>Technical Specifications</w:t>
            </w:r>
          </w:p>
          <w:p w14:paraId="273B946A" w14:textId="0D074CC0" w:rsidR="00063A99" w:rsidRPr="00DF1829" w:rsidRDefault="00063A99" w:rsidP="002615D7">
            <w:pPr>
              <w:spacing w:after="0"/>
              <w:jc w:val="both"/>
              <w:rPr>
                <w:rFonts w:ascii="Book Antiqua" w:hAnsi="Book Antiqua" w:cs="Arial"/>
                <w:sz w:val="20"/>
                <w:szCs w:val="20"/>
              </w:rPr>
            </w:pPr>
            <w:r w:rsidRPr="00DF1829">
              <w:rPr>
                <w:rFonts w:ascii="Book Antiqua" w:hAnsi="Book Antiqua" w:cs="Arial"/>
                <w:sz w:val="20"/>
                <w:szCs w:val="20"/>
              </w:rPr>
              <w:t>h)</w:t>
            </w:r>
            <w:r w:rsidRPr="00DF1829">
              <w:rPr>
                <w:rFonts w:ascii="Book Antiqua" w:hAnsi="Book Antiqua" w:cs="Arial"/>
                <w:sz w:val="20"/>
                <w:szCs w:val="20"/>
              </w:rPr>
              <w:tab/>
              <w:t>General Conditions of Contract</w:t>
            </w:r>
            <w:r w:rsidR="0019440E">
              <w:rPr>
                <w:rFonts w:ascii="Book Antiqua" w:hAnsi="Book Antiqua" w:cs="Arial"/>
                <w:sz w:val="20"/>
                <w:szCs w:val="20"/>
              </w:rPr>
              <w:t xml:space="preserve"> (GCC)</w:t>
            </w:r>
          </w:p>
          <w:p w14:paraId="33B97D20" w14:textId="77777777" w:rsidR="00063A99" w:rsidRPr="00DF1829" w:rsidRDefault="00063A99" w:rsidP="002615D7">
            <w:pPr>
              <w:spacing w:after="0"/>
              <w:jc w:val="both"/>
              <w:rPr>
                <w:rFonts w:ascii="Book Antiqua" w:hAnsi="Book Antiqua" w:cs="Arial"/>
                <w:sz w:val="20"/>
                <w:szCs w:val="20"/>
              </w:rPr>
            </w:pPr>
            <w:r w:rsidRPr="00DF1829">
              <w:rPr>
                <w:rFonts w:ascii="Book Antiqua" w:hAnsi="Book Antiqua" w:cs="Arial"/>
                <w:sz w:val="20"/>
                <w:szCs w:val="20"/>
              </w:rPr>
              <w:t>i)</w:t>
            </w:r>
            <w:r w:rsidRPr="00DF1829">
              <w:rPr>
                <w:rFonts w:ascii="Book Antiqua" w:hAnsi="Book Antiqua" w:cs="Arial"/>
                <w:sz w:val="20"/>
                <w:szCs w:val="20"/>
              </w:rPr>
              <w:tab/>
              <w:t>Tender Drawings.</w:t>
            </w:r>
          </w:p>
          <w:p w14:paraId="6E020D90" w14:textId="77777777" w:rsidR="00063A99" w:rsidRPr="00DF1829" w:rsidRDefault="00063A99" w:rsidP="002615D7">
            <w:pPr>
              <w:spacing w:after="0"/>
              <w:jc w:val="both"/>
              <w:rPr>
                <w:rFonts w:ascii="Book Antiqua" w:hAnsi="Book Antiqua" w:cs="Arial"/>
                <w:sz w:val="20"/>
                <w:szCs w:val="20"/>
              </w:rPr>
            </w:pPr>
            <w:r w:rsidRPr="00DF1829">
              <w:rPr>
                <w:rFonts w:ascii="Book Antiqua" w:hAnsi="Book Antiqua" w:cs="Arial"/>
                <w:sz w:val="20"/>
                <w:szCs w:val="20"/>
              </w:rPr>
              <w:t>j)</w:t>
            </w:r>
            <w:r w:rsidRPr="00DF1829">
              <w:rPr>
                <w:rFonts w:ascii="Book Antiqua" w:hAnsi="Book Antiqua" w:cs="Arial"/>
                <w:sz w:val="20"/>
                <w:szCs w:val="20"/>
              </w:rPr>
              <w:tab/>
              <w:t xml:space="preserve">CPWD Specifications, latest </w:t>
            </w:r>
          </w:p>
          <w:p w14:paraId="4CF9659C" w14:textId="5FCF3E74" w:rsidR="002568BD" w:rsidRPr="00DF1829" w:rsidRDefault="00063A99" w:rsidP="002615D7">
            <w:pPr>
              <w:spacing w:after="0"/>
              <w:jc w:val="both"/>
              <w:rPr>
                <w:rFonts w:ascii="Book Antiqua" w:hAnsi="Book Antiqua" w:cs="Arial"/>
                <w:sz w:val="20"/>
                <w:szCs w:val="20"/>
              </w:rPr>
            </w:pPr>
            <w:r w:rsidRPr="00DF1829">
              <w:rPr>
                <w:rFonts w:ascii="Book Antiqua" w:hAnsi="Book Antiqua" w:cs="Arial"/>
                <w:sz w:val="20"/>
                <w:szCs w:val="20"/>
              </w:rPr>
              <w:t>k)</w:t>
            </w:r>
            <w:r w:rsidRPr="00DF1829">
              <w:rPr>
                <w:rFonts w:ascii="Book Antiqua" w:hAnsi="Book Antiqua" w:cs="Arial"/>
                <w:sz w:val="20"/>
                <w:szCs w:val="20"/>
              </w:rPr>
              <w:tab/>
              <w:t>IS Specifications</w:t>
            </w:r>
          </w:p>
          <w:p w14:paraId="681C4D14" w14:textId="44D7758A" w:rsidR="002760D0" w:rsidRPr="0097141A" w:rsidRDefault="002760D0" w:rsidP="00F9391E">
            <w:pPr>
              <w:jc w:val="both"/>
              <w:rPr>
                <w:rFonts w:ascii="Book Antiqua" w:hAnsi="Book Antiqua" w:cs="Arial"/>
                <w:b/>
                <w:bCs/>
                <w:sz w:val="8"/>
                <w:szCs w:val="8"/>
              </w:rPr>
            </w:pPr>
          </w:p>
        </w:tc>
      </w:tr>
      <w:tr w:rsidR="002760D0" w:rsidRPr="00E33E9E" w14:paraId="2FB56005" w14:textId="77777777" w:rsidTr="00623770">
        <w:tc>
          <w:tcPr>
            <w:tcW w:w="824" w:type="dxa"/>
            <w:tcBorders>
              <w:right w:val="single" w:sz="4" w:space="0" w:color="auto"/>
            </w:tcBorders>
          </w:tcPr>
          <w:p w14:paraId="00C14C0F"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128F8A48" w14:textId="77777777" w:rsidR="002760D0" w:rsidRPr="00E33E9E" w:rsidRDefault="002760D0" w:rsidP="00F9391E">
            <w:pPr>
              <w:jc w:val="both"/>
              <w:rPr>
                <w:rFonts w:ascii="Book Antiqua" w:hAnsi="Book Antiqua"/>
                <w:sz w:val="20"/>
                <w:szCs w:val="20"/>
              </w:rPr>
            </w:pPr>
            <w:r w:rsidRPr="00E33E9E">
              <w:rPr>
                <w:rFonts w:ascii="Book Antiqua" w:hAnsi="Book Antiqua"/>
                <w:sz w:val="20"/>
                <w:szCs w:val="20"/>
              </w:rPr>
              <w:t>GCC 3.2</w:t>
            </w:r>
          </w:p>
        </w:tc>
        <w:tc>
          <w:tcPr>
            <w:tcW w:w="7184" w:type="dxa"/>
            <w:tcBorders>
              <w:left w:val="nil"/>
            </w:tcBorders>
          </w:tcPr>
          <w:p w14:paraId="27B8B3CA" w14:textId="77777777" w:rsidR="002760D0" w:rsidRPr="00E33E9E" w:rsidRDefault="002760D0" w:rsidP="00F9391E">
            <w:pPr>
              <w:jc w:val="both"/>
              <w:rPr>
                <w:rFonts w:ascii="Book Antiqua" w:hAnsi="Book Antiqua" w:cs="Calibri"/>
                <w:b/>
                <w:bCs/>
                <w:sz w:val="20"/>
                <w:szCs w:val="20"/>
              </w:rPr>
            </w:pPr>
            <w:r w:rsidRPr="00E33E9E">
              <w:rPr>
                <w:rFonts w:ascii="Book Antiqua" w:hAnsi="Book Antiqua" w:cs="Calibri"/>
                <w:b/>
                <w:bCs/>
                <w:sz w:val="20"/>
                <w:szCs w:val="20"/>
              </w:rPr>
              <w:t xml:space="preserve">Add new GCC Sub clause 3.2 as under: </w:t>
            </w:r>
          </w:p>
          <w:p w14:paraId="73D6243C" w14:textId="77777777" w:rsidR="002760D0" w:rsidRPr="002615D7" w:rsidRDefault="002760D0" w:rsidP="00F9391E">
            <w:pPr>
              <w:jc w:val="both"/>
              <w:rPr>
                <w:rFonts w:ascii="Book Antiqua" w:hAnsi="Book Antiqua" w:cs="Calibri"/>
                <w:sz w:val="2"/>
                <w:szCs w:val="2"/>
              </w:rPr>
            </w:pPr>
            <w:permStart w:id="1257117895" w:edGrp="everyone"/>
            <w:permEnd w:id="1257117895"/>
          </w:p>
          <w:p w14:paraId="7938FDCE" w14:textId="77777777" w:rsidR="002760D0" w:rsidRPr="00E33E9E" w:rsidRDefault="002760D0" w:rsidP="00F9391E">
            <w:pPr>
              <w:jc w:val="both"/>
              <w:rPr>
                <w:rFonts w:ascii="Book Antiqua" w:hAnsi="Book Antiqua" w:cs="Calibri"/>
                <w:sz w:val="20"/>
                <w:szCs w:val="20"/>
              </w:rPr>
            </w:pPr>
            <w:r w:rsidRPr="00E33E9E">
              <w:rPr>
                <w:rFonts w:ascii="Book Antiqua" w:hAnsi="Book Antiqua" w:cs="Calibri"/>
                <w:sz w:val="20"/>
                <w:szCs w:val="20"/>
              </w:rPr>
              <w:t>The work shall be strictly carried out as per POWERGRID’s Technical Specifications for the subject package &amp; as per terms &amp; conditions mentioned in the bidding documents inter-alia including drawings provided by POWERGRID, if any, to the successful Bidder.</w:t>
            </w:r>
          </w:p>
          <w:p w14:paraId="1A6DAE91" w14:textId="77777777" w:rsidR="002760D0" w:rsidRPr="009F014E" w:rsidRDefault="002760D0" w:rsidP="00F9391E">
            <w:pPr>
              <w:jc w:val="both"/>
              <w:rPr>
                <w:rFonts w:ascii="Book Antiqua" w:hAnsi="Book Antiqua" w:cs="Calibri"/>
                <w:sz w:val="10"/>
                <w:szCs w:val="10"/>
              </w:rPr>
            </w:pPr>
          </w:p>
          <w:p w14:paraId="7CCEA559" w14:textId="77777777" w:rsidR="002760D0" w:rsidRPr="00E33E9E" w:rsidRDefault="002760D0" w:rsidP="00F9391E">
            <w:pPr>
              <w:jc w:val="both"/>
              <w:rPr>
                <w:rFonts w:ascii="Book Antiqua" w:hAnsi="Book Antiqua" w:cs="Calibri"/>
                <w:sz w:val="20"/>
                <w:szCs w:val="20"/>
              </w:rPr>
            </w:pPr>
            <w:r w:rsidRPr="00E33E9E">
              <w:rPr>
                <w:rFonts w:ascii="Book Antiqua" w:hAnsi="Book Antiqua" w:cs="Calibri"/>
                <w:sz w:val="20"/>
                <w:szCs w:val="20"/>
              </w:rPr>
              <w:t xml:space="preserve">The Contractor at his cost shall arrange, secure and maintain all insurance as may be pertinent to the works and obligatory in terms of law against all perils and the responsibility to maintain adequate insurance coverage at all time during the period of contract shall be of the Contractor alone. The Contractor’s failure in this regard shall not relieve him of any of his contractual responsibilities and obligations. </w:t>
            </w:r>
          </w:p>
          <w:p w14:paraId="1EAA3BC6" w14:textId="77777777" w:rsidR="002760D0" w:rsidRPr="002E098A" w:rsidRDefault="002760D0" w:rsidP="00F9391E">
            <w:pPr>
              <w:jc w:val="both"/>
              <w:rPr>
                <w:rFonts w:ascii="Book Antiqua" w:hAnsi="Book Antiqua" w:cs="Calibri"/>
                <w:sz w:val="6"/>
                <w:szCs w:val="6"/>
              </w:rPr>
            </w:pPr>
          </w:p>
          <w:p w14:paraId="03C3D8E6" w14:textId="77777777" w:rsidR="002760D0" w:rsidRPr="00E33E9E" w:rsidRDefault="002760D0" w:rsidP="00F9391E">
            <w:pPr>
              <w:jc w:val="both"/>
              <w:rPr>
                <w:rFonts w:ascii="Book Antiqua" w:hAnsi="Book Antiqua" w:cs="Calibri"/>
                <w:sz w:val="20"/>
                <w:szCs w:val="20"/>
              </w:rPr>
            </w:pPr>
            <w:r w:rsidRPr="00E33E9E">
              <w:rPr>
                <w:rFonts w:ascii="Book Antiqua" w:hAnsi="Book Antiqua" w:cs="Calibri"/>
                <w:sz w:val="20"/>
                <w:szCs w:val="20"/>
              </w:rPr>
              <w:t xml:space="preserve">The perils required to be covered under the insurance shall include all risks, but not limited to fire and allied risks, miscellaneous accidents, workmen compensation risks, loss or damage in transit, theft, pilferage, riot and strikes and malicious damages, civil commotions, weather conditions, accidents of all kinds et. The Contractor shall be responsible for the safety and security of employees of the Contractor and his sub-contractors throughout execution of the works. All costs on account of insurance liabilities covered under the Contract will be on Contractor’s account and will be included in the Contract Price. </w:t>
            </w:r>
          </w:p>
          <w:p w14:paraId="0B64AB5A" w14:textId="77777777" w:rsidR="002760D0" w:rsidRPr="002E098A" w:rsidRDefault="002760D0" w:rsidP="00F9391E">
            <w:pPr>
              <w:jc w:val="both"/>
              <w:rPr>
                <w:rFonts w:ascii="Book Antiqua" w:hAnsi="Book Antiqua" w:cs="Calibri"/>
                <w:sz w:val="2"/>
                <w:szCs w:val="2"/>
              </w:rPr>
            </w:pPr>
          </w:p>
          <w:p w14:paraId="300E4D39" w14:textId="77777777" w:rsidR="002760D0" w:rsidRPr="00E33E9E" w:rsidRDefault="002760D0" w:rsidP="00F9391E">
            <w:pPr>
              <w:jc w:val="both"/>
              <w:rPr>
                <w:rFonts w:ascii="Book Antiqua" w:hAnsi="Book Antiqua"/>
                <w:bCs/>
                <w:sz w:val="20"/>
                <w:szCs w:val="20"/>
              </w:rPr>
            </w:pPr>
            <w:r w:rsidRPr="00E33E9E">
              <w:rPr>
                <w:rFonts w:ascii="Book Antiqua" w:hAnsi="Book Antiqua" w:cs="Calibri"/>
                <w:sz w:val="20"/>
                <w:szCs w:val="20"/>
              </w:rPr>
              <w:t xml:space="preserve">Materials and components not specifically stated in the various documents forming part of the Contract but which are necessary for completion of works shall be deemed to be included in the scope. All such materials and components shall be arranged and transported by the Contractor at his cost and expense. </w:t>
            </w:r>
          </w:p>
        </w:tc>
      </w:tr>
      <w:tr w:rsidR="002760D0" w:rsidRPr="00E33E9E" w14:paraId="1BC1650E" w14:textId="77777777" w:rsidTr="00623770">
        <w:tc>
          <w:tcPr>
            <w:tcW w:w="824" w:type="dxa"/>
            <w:tcBorders>
              <w:right w:val="single" w:sz="4" w:space="0" w:color="auto"/>
            </w:tcBorders>
          </w:tcPr>
          <w:p w14:paraId="5C317143"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6FD3022F" w14:textId="77777777" w:rsidR="002760D0" w:rsidRPr="00E33E9E" w:rsidRDefault="002760D0" w:rsidP="00063E5C">
            <w:pPr>
              <w:jc w:val="both"/>
              <w:rPr>
                <w:rFonts w:ascii="Book Antiqua" w:hAnsi="Book Antiqua"/>
                <w:b/>
                <w:bCs/>
                <w:sz w:val="20"/>
                <w:szCs w:val="20"/>
              </w:rPr>
            </w:pPr>
            <w:r w:rsidRPr="00E33E9E">
              <w:rPr>
                <w:rFonts w:ascii="Book Antiqua" w:hAnsi="Book Antiqua" w:cs="Arial"/>
                <w:sz w:val="20"/>
                <w:szCs w:val="20"/>
                <w:lang w:bidi="hi-IN"/>
              </w:rPr>
              <w:t>GCC 4</w:t>
            </w:r>
            <w:r w:rsidRPr="00E33E9E">
              <w:rPr>
                <w:rFonts w:ascii="Book Antiqua" w:hAnsi="Book Antiqua" w:cs="Arial"/>
                <w:sz w:val="20"/>
                <w:szCs w:val="20"/>
                <w:lang w:bidi="hi-IN"/>
              </w:rPr>
              <w:tab/>
            </w:r>
          </w:p>
        </w:tc>
        <w:tc>
          <w:tcPr>
            <w:tcW w:w="7184" w:type="dxa"/>
            <w:tcBorders>
              <w:left w:val="nil"/>
            </w:tcBorders>
          </w:tcPr>
          <w:p w14:paraId="0D07C607" w14:textId="77777777" w:rsidR="002760D0" w:rsidRPr="00E33E9E" w:rsidRDefault="002760D0" w:rsidP="00063E5C">
            <w:pPr>
              <w:jc w:val="both"/>
              <w:rPr>
                <w:rFonts w:ascii="Book Antiqua" w:hAnsi="Book Antiqua"/>
                <w:b/>
                <w:bCs/>
                <w:color w:val="000000"/>
                <w:sz w:val="20"/>
                <w:szCs w:val="20"/>
                <w:lang w:bidi="hi-IN"/>
              </w:rPr>
            </w:pPr>
            <w:r w:rsidRPr="00E33E9E">
              <w:rPr>
                <w:rFonts w:ascii="Book Antiqua" w:hAnsi="Book Antiqua"/>
                <w:b/>
                <w:bCs/>
                <w:color w:val="000000"/>
                <w:sz w:val="20"/>
                <w:szCs w:val="20"/>
                <w:lang w:bidi="hi-IN"/>
              </w:rPr>
              <w:t>Replace the para with the following:</w:t>
            </w:r>
          </w:p>
          <w:p w14:paraId="7E44C53E" w14:textId="77777777" w:rsidR="002760D0" w:rsidRPr="00624E96" w:rsidRDefault="002760D0" w:rsidP="00063E5C">
            <w:pPr>
              <w:jc w:val="both"/>
              <w:rPr>
                <w:rFonts w:ascii="Book Antiqua" w:hAnsi="Book Antiqua"/>
                <w:color w:val="000000"/>
                <w:sz w:val="4"/>
                <w:szCs w:val="4"/>
                <w:lang w:bidi="hi-IN"/>
              </w:rPr>
            </w:pPr>
          </w:p>
          <w:p w14:paraId="263A19E8" w14:textId="7285DF48" w:rsidR="002760D0" w:rsidRPr="00E33E9E" w:rsidRDefault="002760D0" w:rsidP="00063E5C">
            <w:pPr>
              <w:jc w:val="both"/>
              <w:rPr>
                <w:rFonts w:ascii="Book Antiqua" w:hAnsi="Book Antiqua"/>
                <w:color w:val="000000"/>
                <w:sz w:val="20"/>
                <w:szCs w:val="20"/>
                <w:lang w:bidi="hi-IN"/>
              </w:rPr>
            </w:pPr>
            <w:r w:rsidRPr="00E33E9E">
              <w:rPr>
                <w:rFonts w:ascii="Book Antiqua" w:hAnsi="Book Antiqua"/>
                <w:color w:val="000000"/>
                <w:sz w:val="20"/>
                <w:szCs w:val="20"/>
                <w:lang w:bidi="hi-IN"/>
              </w:rPr>
              <w:t xml:space="preserve">4.  Time for Commencement and Completion </w:t>
            </w:r>
          </w:p>
          <w:p w14:paraId="1A4F302C" w14:textId="14D3D335" w:rsidR="002760D0" w:rsidRPr="00AA7C2F" w:rsidRDefault="002760D0" w:rsidP="00063E5C">
            <w:pPr>
              <w:jc w:val="both"/>
              <w:rPr>
                <w:rFonts w:ascii="Book Antiqua" w:hAnsi="Book Antiqua"/>
                <w:color w:val="000000"/>
                <w:sz w:val="20"/>
                <w:szCs w:val="20"/>
                <w:lang w:bidi="hi-IN"/>
              </w:rPr>
            </w:pPr>
            <w:r w:rsidRPr="00E33E9E">
              <w:rPr>
                <w:rFonts w:ascii="Book Antiqua" w:hAnsi="Book Antiqua"/>
                <w:color w:val="000000"/>
                <w:sz w:val="20"/>
                <w:szCs w:val="20"/>
                <w:lang w:bidi="hi-IN"/>
              </w:rPr>
              <w:lastRenderedPageBreak/>
              <w:t xml:space="preserve">4.1 </w:t>
            </w:r>
            <w:r w:rsidRPr="00E33E9E">
              <w:rPr>
                <w:rFonts w:ascii="Book Antiqua" w:hAnsi="Book Antiqua"/>
                <w:b/>
                <w:bCs/>
                <w:sz w:val="20"/>
                <w:szCs w:val="20"/>
                <w:lang w:bidi="hi-IN"/>
              </w:rPr>
              <w:t>Time for Completion is the essence of Contract</w:t>
            </w:r>
            <w:r w:rsidRPr="00E33E9E">
              <w:rPr>
                <w:rFonts w:ascii="Book Antiqua" w:hAnsi="Book Antiqua"/>
                <w:color w:val="000000"/>
                <w:sz w:val="20"/>
                <w:szCs w:val="20"/>
                <w:lang w:bidi="hi-IN"/>
              </w:rPr>
              <w:t xml:space="preserve">. The Contractor shall commence work on the Facilities from the Effective Date of Contract and without prejudice to GCC Sub-Clause 38.1 hereof, the Contractor shall thereafter proceed with the Facilities in accordance with the time schedule specified in the corresponding Appendix – 4 (Time Schedule) to the Contract Agreement. </w:t>
            </w:r>
          </w:p>
          <w:p w14:paraId="3DA5C69E" w14:textId="508C1B8B" w:rsidR="002760D0" w:rsidRPr="00E33E9E" w:rsidRDefault="002760D0" w:rsidP="00063E5C">
            <w:pPr>
              <w:jc w:val="both"/>
              <w:rPr>
                <w:rFonts w:ascii="Book Antiqua" w:hAnsi="Book Antiqua"/>
                <w:color w:val="000000"/>
                <w:sz w:val="20"/>
                <w:szCs w:val="20"/>
                <w:lang w:bidi="hi-IN"/>
              </w:rPr>
            </w:pPr>
            <w:r w:rsidRPr="00E33E9E">
              <w:rPr>
                <w:rFonts w:ascii="Book Antiqua" w:hAnsi="Book Antiqua"/>
                <w:color w:val="000000"/>
                <w:sz w:val="20"/>
                <w:szCs w:val="20"/>
                <w:lang w:bidi="hi-IN"/>
              </w:rPr>
              <w:t>4.2 The Contractor shall attain Completion of the Facilities (or of a part where a separate time for Completion of such part is specified in the Contract) within the time stated under Time for Completion or within such extended time to which the Contractor shall be entitled under GCC Clause 18 hereof.</w:t>
            </w:r>
          </w:p>
        </w:tc>
      </w:tr>
      <w:tr w:rsidR="002760D0" w:rsidRPr="00E33E9E" w14:paraId="05DAD8CD" w14:textId="77777777" w:rsidTr="00623770">
        <w:tc>
          <w:tcPr>
            <w:tcW w:w="824" w:type="dxa"/>
            <w:tcBorders>
              <w:right w:val="single" w:sz="4" w:space="0" w:color="auto"/>
            </w:tcBorders>
          </w:tcPr>
          <w:p w14:paraId="654E92C4"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12614A63" w14:textId="77777777" w:rsidR="002760D0" w:rsidRPr="00E33E9E" w:rsidRDefault="002760D0" w:rsidP="00F9391E">
            <w:pPr>
              <w:jc w:val="both"/>
              <w:rPr>
                <w:rFonts w:ascii="Book Antiqua" w:hAnsi="Book Antiqua" w:cs="Arial"/>
                <w:sz w:val="20"/>
                <w:szCs w:val="20"/>
              </w:rPr>
            </w:pPr>
            <w:r w:rsidRPr="00E33E9E">
              <w:rPr>
                <w:rFonts w:ascii="Book Antiqua" w:hAnsi="Book Antiqua" w:cs="Arial"/>
                <w:sz w:val="20"/>
                <w:szCs w:val="20"/>
              </w:rPr>
              <w:t>GCC 8.2</w:t>
            </w:r>
          </w:p>
        </w:tc>
        <w:tc>
          <w:tcPr>
            <w:tcW w:w="7184" w:type="dxa"/>
            <w:tcBorders>
              <w:left w:val="nil"/>
            </w:tcBorders>
          </w:tcPr>
          <w:p w14:paraId="396F81FF" w14:textId="77777777" w:rsidR="002760D0" w:rsidRPr="00E33E9E" w:rsidRDefault="002760D0" w:rsidP="00F9391E">
            <w:pPr>
              <w:jc w:val="both"/>
              <w:rPr>
                <w:rFonts w:ascii="Book Antiqua" w:hAnsi="Book Antiqua" w:cs="Arial"/>
                <w:sz w:val="20"/>
                <w:szCs w:val="20"/>
              </w:rPr>
            </w:pPr>
            <w:r w:rsidRPr="00E33E9E">
              <w:rPr>
                <w:rFonts w:ascii="Book Antiqua" w:hAnsi="Book Antiqua" w:cs="Arial"/>
                <w:sz w:val="20"/>
                <w:szCs w:val="20"/>
              </w:rPr>
              <w:t>Stands deleted as Advance is not admissible under the subject package</w:t>
            </w:r>
          </w:p>
        </w:tc>
      </w:tr>
      <w:tr w:rsidR="002760D0" w:rsidRPr="00E33E9E" w14:paraId="3E47DFA3" w14:textId="77777777" w:rsidTr="00623770">
        <w:tc>
          <w:tcPr>
            <w:tcW w:w="824" w:type="dxa"/>
            <w:tcBorders>
              <w:right w:val="single" w:sz="4" w:space="0" w:color="auto"/>
            </w:tcBorders>
          </w:tcPr>
          <w:p w14:paraId="37BBD6B0"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3C27E9D7" w14:textId="77777777" w:rsidR="002760D0" w:rsidRPr="00E33E9E" w:rsidRDefault="002760D0" w:rsidP="00A92021">
            <w:pPr>
              <w:jc w:val="both"/>
              <w:rPr>
                <w:rFonts w:ascii="Book Antiqua" w:hAnsi="Book Antiqua" w:cs="Arial"/>
                <w:sz w:val="20"/>
                <w:szCs w:val="20"/>
              </w:rPr>
            </w:pPr>
            <w:r w:rsidRPr="00E33E9E">
              <w:rPr>
                <w:rFonts w:ascii="Book Antiqua" w:hAnsi="Book Antiqua"/>
                <w:sz w:val="20"/>
                <w:szCs w:val="20"/>
              </w:rPr>
              <w:t>GCC 8.3.1</w:t>
            </w:r>
          </w:p>
        </w:tc>
        <w:tc>
          <w:tcPr>
            <w:tcW w:w="7184" w:type="dxa"/>
            <w:tcBorders>
              <w:left w:val="nil"/>
            </w:tcBorders>
          </w:tcPr>
          <w:p w14:paraId="34741375" w14:textId="47F4EB1B" w:rsidR="002760D0" w:rsidRPr="00AA7C2F" w:rsidRDefault="00185242" w:rsidP="00A92021">
            <w:pPr>
              <w:jc w:val="both"/>
              <w:rPr>
                <w:rFonts w:ascii="Book Antiqua" w:eastAsia="Calibri" w:hAnsi="Book Antiqua" w:cs="Book Antiqua"/>
                <w:b/>
                <w:bCs/>
                <w:color w:val="000000"/>
                <w:sz w:val="20"/>
                <w:szCs w:val="20"/>
                <w:lang w:bidi="hi-IN"/>
              </w:rPr>
            </w:pPr>
            <w:r>
              <w:rPr>
                <w:rFonts w:ascii="Book Antiqua" w:eastAsia="Calibri" w:hAnsi="Book Antiqua" w:cs="Book Antiqua"/>
                <w:b/>
                <w:bCs/>
                <w:color w:val="000000"/>
                <w:sz w:val="20"/>
                <w:szCs w:val="20"/>
                <w:lang w:bidi="hi-IN"/>
              </w:rPr>
              <w:t xml:space="preserve">Supplementing </w:t>
            </w:r>
            <w:r w:rsidR="002760D0" w:rsidRPr="00E33E9E">
              <w:rPr>
                <w:rFonts w:ascii="Book Antiqua" w:eastAsia="Calibri" w:hAnsi="Book Antiqua" w:cs="Book Antiqua"/>
                <w:b/>
                <w:bCs/>
                <w:color w:val="000000"/>
                <w:sz w:val="20"/>
                <w:szCs w:val="20"/>
                <w:lang w:bidi="hi-IN"/>
              </w:rPr>
              <w:t xml:space="preserve">GCC clause 8.3.1 with the following: </w:t>
            </w:r>
          </w:p>
          <w:p w14:paraId="1FC1D0E1" w14:textId="2A0975B2" w:rsidR="005E504F" w:rsidRDefault="002760D0" w:rsidP="00A92021">
            <w:pPr>
              <w:jc w:val="both"/>
              <w:rPr>
                <w:rFonts w:ascii="Book Antiqua" w:hAnsi="Book Antiqua"/>
                <w:b/>
                <w:bCs/>
                <w:sz w:val="20"/>
                <w:szCs w:val="20"/>
              </w:rPr>
            </w:pPr>
            <w:r w:rsidRPr="00E33E9E">
              <w:rPr>
                <w:rFonts w:ascii="Book Antiqua" w:hAnsi="Book Antiqua"/>
                <w:sz w:val="20"/>
                <w:szCs w:val="20"/>
              </w:rPr>
              <w:t>Bank Guarantee towards performance security in the amoun</w:t>
            </w:r>
            <w:r w:rsidR="00062491">
              <w:rPr>
                <w:rFonts w:ascii="Book Antiqua" w:hAnsi="Book Antiqua"/>
                <w:sz w:val="20"/>
                <w:szCs w:val="20"/>
              </w:rPr>
              <w:t xml:space="preserve">t equivalent to </w:t>
            </w:r>
            <w:r w:rsidR="00062491" w:rsidRPr="00C60478">
              <w:rPr>
                <w:rFonts w:ascii="Book Antiqua" w:hAnsi="Book Antiqua"/>
                <w:b/>
                <w:bCs/>
                <w:sz w:val="20"/>
                <w:szCs w:val="20"/>
              </w:rPr>
              <w:t xml:space="preserve">Ten  </w:t>
            </w:r>
            <w:r w:rsidR="00BB126A">
              <w:rPr>
                <w:rFonts w:ascii="Book Antiqua" w:hAnsi="Book Antiqua"/>
                <w:b/>
                <w:bCs/>
                <w:sz w:val="20"/>
                <w:szCs w:val="20"/>
              </w:rPr>
              <w:t>P</w:t>
            </w:r>
            <w:r w:rsidR="00062491" w:rsidRPr="00C60478">
              <w:rPr>
                <w:rFonts w:ascii="Book Antiqua" w:hAnsi="Book Antiqua"/>
                <w:b/>
                <w:bCs/>
                <w:sz w:val="20"/>
                <w:szCs w:val="20"/>
              </w:rPr>
              <w:t>ercent (10</w:t>
            </w:r>
            <w:r w:rsidRPr="00C60478">
              <w:rPr>
                <w:rFonts w:ascii="Book Antiqua" w:hAnsi="Book Antiqua"/>
                <w:b/>
                <w:bCs/>
                <w:sz w:val="20"/>
                <w:szCs w:val="20"/>
              </w:rPr>
              <w:t>%)</w:t>
            </w:r>
            <w:r w:rsidRPr="00E33E9E">
              <w:rPr>
                <w:rFonts w:ascii="Book Antiqua" w:hAnsi="Book Antiqua"/>
                <w:sz w:val="20"/>
                <w:szCs w:val="20"/>
              </w:rPr>
              <w:t xml:space="preserve"> of the contract price, with a validity </w:t>
            </w:r>
            <w:r w:rsidRPr="000451E7">
              <w:rPr>
                <w:rFonts w:ascii="Book Antiqua" w:hAnsi="Book Antiqua"/>
                <w:sz w:val="20"/>
                <w:szCs w:val="20"/>
                <w:u w:val="single"/>
              </w:rPr>
              <w:t>upto ninety (90) days</w:t>
            </w:r>
            <w:r w:rsidRPr="00E33E9E">
              <w:rPr>
                <w:rFonts w:ascii="Book Antiqua" w:hAnsi="Book Antiqua"/>
                <w:sz w:val="20"/>
                <w:szCs w:val="20"/>
              </w:rPr>
              <w:t xml:space="preserve"> beyond the Defect Liability Period shall be submitted within 28 days of the issuance of NOA/LOA. </w:t>
            </w:r>
            <w:r w:rsidRPr="00185242">
              <w:rPr>
                <w:rFonts w:ascii="Book Antiqua" w:hAnsi="Book Antiqua"/>
                <w:b/>
                <w:bCs/>
                <w:sz w:val="20"/>
                <w:szCs w:val="20"/>
              </w:rPr>
              <w:t>The same shall be extended by the Supplier time to time till ninety (90) days beyond the actual Defect Liability Period, as may be required under the Contract.</w:t>
            </w:r>
          </w:p>
          <w:p w14:paraId="5AC1D935" w14:textId="40F50561" w:rsidR="001D1CDC" w:rsidRPr="00923BF2" w:rsidRDefault="005E504F" w:rsidP="00A92021">
            <w:pPr>
              <w:jc w:val="both"/>
              <w:rPr>
                <w:rFonts w:ascii="Book Antiqua" w:hAnsi="Book Antiqua"/>
                <w:b/>
                <w:bCs/>
                <w:sz w:val="20"/>
                <w:szCs w:val="20"/>
              </w:rPr>
            </w:pPr>
            <w:r w:rsidRPr="005E504F">
              <w:rPr>
                <w:rFonts w:ascii="Book Antiqua" w:hAnsi="Book Antiqua"/>
                <w:b/>
                <w:bCs/>
                <w:sz w:val="20"/>
                <w:szCs w:val="20"/>
              </w:rPr>
              <w:t>In case of any amendment to the contract, the Contract price, as amended, shall be the reference price for determining the value of Contract Performance Guarantee (CPG). The contractor shall accordingly, increase / decrease the Bank Guarantee value submitted towards Contract Performance Guarantee (CPG) based on the final amended contract Price</w:t>
            </w:r>
            <w:r>
              <w:rPr>
                <w:rFonts w:ascii="Book Antiqua" w:hAnsi="Book Antiqua"/>
                <w:b/>
                <w:bCs/>
                <w:sz w:val="20"/>
                <w:szCs w:val="20"/>
              </w:rPr>
              <w:t>.</w:t>
            </w:r>
          </w:p>
          <w:p w14:paraId="0F2E6D14" w14:textId="10416DA0" w:rsidR="000C6499" w:rsidRPr="00923BF2" w:rsidRDefault="001D1CDC" w:rsidP="00A92021">
            <w:pPr>
              <w:jc w:val="both"/>
              <w:rPr>
                <w:rFonts w:ascii="Book Antiqua" w:hAnsi="Book Antiqua"/>
                <w:sz w:val="20"/>
                <w:szCs w:val="20"/>
              </w:rPr>
            </w:pPr>
            <w:r w:rsidRPr="001D1CDC">
              <w:rPr>
                <w:rFonts w:ascii="Book Antiqua" w:hAnsi="Book Antiqua"/>
                <w:sz w:val="20"/>
                <w:szCs w:val="20"/>
              </w:rPr>
              <w:t xml:space="preserve">CPG/SD shall be returned to the contractor after 90 days of expiry of warranty </w:t>
            </w:r>
            <w:r w:rsidR="00380E9D">
              <w:rPr>
                <w:rFonts w:ascii="Book Antiqua" w:hAnsi="Book Antiqua"/>
                <w:sz w:val="20"/>
                <w:szCs w:val="20"/>
              </w:rPr>
              <w:t xml:space="preserve">/defect liability </w:t>
            </w:r>
            <w:r w:rsidRPr="001D1CDC">
              <w:rPr>
                <w:rFonts w:ascii="Book Antiqua" w:hAnsi="Book Antiqua"/>
                <w:sz w:val="20"/>
                <w:szCs w:val="20"/>
              </w:rPr>
              <w:t>period. The contract shall be deemed closed after release of CPG/SD</w:t>
            </w:r>
            <w:r w:rsidR="002760D0" w:rsidRPr="00E33E9E">
              <w:rPr>
                <w:rFonts w:ascii="Book Antiqua" w:hAnsi="Book Antiqua"/>
                <w:sz w:val="20"/>
                <w:szCs w:val="20"/>
              </w:rPr>
              <w:t>.</w:t>
            </w:r>
          </w:p>
          <w:p w14:paraId="052A2E89" w14:textId="236DCBB2" w:rsidR="00A912EC" w:rsidRPr="00923BF2" w:rsidRDefault="000C6499" w:rsidP="00A92021">
            <w:pPr>
              <w:jc w:val="both"/>
              <w:rPr>
                <w:rFonts w:ascii="Book Antiqua" w:hAnsi="Book Antiqua"/>
                <w:b/>
                <w:bCs/>
                <w:color w:val="FF0000"/>
                <w:sz w:val="20"/>
                <w:szCs w:val="20"/>
              </w:rPr>
            </w:pPr>
            <w:r w:rsidRPr="002F50F7">
              <w:rPr>
                <w:rFonts w:ascii="Book Antiqua" w:hAnsi="Book Antiqua"/>
                <w:b/>
                <w:bCs/>
                <w:color w:val="FF0000"/>
                <w:sz w:val="20"/>
                <w:szCs w:val="20"/>
              </w:rPr>
              <w:t>Alternatively, the entire amount of Contract Performance Guarantee shall be retained in the form of Security Deposit (SD) from the running bill</w:t>
            </w:r>
            <w:r w:rsidR="002F50F7">
              <w:rPr>
                <w:rFonts w:ascii="Book Antiqua" w:hAnsi="Book Antiqua"/>
                <w:b/>
                <w:bCs/>
                <w:color w:val="FF0000"/>
                <w:sz w:val="20"/>
                <w:szCs w:val="20"/>
              </w:rPr>
              <w:t>s</w:t>
            </w:r>
            <w:r w:rsidRPr="002F50F7">
              <w:rPr>
                <w:rFonts w:ascii="Book Antiqua" w:hAnsi="Book Antiqua"/>
                <w:b/>
                <w:bCs/>
                <w:color w:val="FF0000"/>
                <w:sz w:val="20"/>
                <w:szCs w:val="20"/>
              </w:rPr>
              <w:t xml:space="preserve"> of the Contractor</w:t>
            </w:r>
            <w:r w:rsidR="002F50F7">
              <w:rPr>
                <w:rFonts w:ascii="Book Antiqua" w:hAnsi="Book Antiqua"/>
                <w:b/>
                <w:bCs/>
                <w:color w:val="FF0000"/>
                <w:sz w:val="20"/>
                <w:szCs w:val="20"/>
              </w:rPr>
              <w:t xml:space="preserve"> until it reaches </w:t>
            </w:r>
            <w:r w:rsidR="002F50F7" w:rsidRPr="002F50F7">
              <w:rPr>
                <w:rFonts w:ascii="Book Antiqua" w:hAnsi="Book Antiqua"/>
                <w:b/>
                <w:bCs/>
                <w:color w:val="FF0000"/>
                <w:sz w:val="20"/>
                <w:szCs w:val="20"/>
              </w:rPr>
              <w:t>[10% (Ten percent)] of the Contract Price</w:t>
            </w:r>
            <w:r w:rsidR="002F50F7">
              <w:rPr>
                <w:rFonts w:ascii="Book Antiqua" w:hAnsi="Book Antiqua"/>
                <w:b/>
                <w:bCs/>
                <w:color w:val="FF0000"/>
                <w:sz w:val="20"/>
                <w:szCs w:val="20"/>
              </w:rPr>
              <w:t xml:space="preserve"> </w:t>
            </w:r>
            <w:r w:rsidRPr="002F50F7">
              <w:rPr>
                <w:rFonts w:ascii="Book Antiqua" w:hAnsi="Book Antiqua"/>
                <w:b/>
                <w:bCs/>
                <w:color w:val="FF0000"/>
                <w:sz w:val="20"/>
                <w:szCs w:val="20"/>
              </w:rPr>
              <w:t>.</w:t>
            </w:r>
          </w:p>
        </w:tc>
      </w:tr>
      <w:tr w:rsidR="002760D0" w:rsidRPr="00E33E9E" w14:paraId="2F999F76" w14:textId="77777777" w:rsidTr="00623770">
        <w:tc>
          <w:tcPr>
            <w:tcW w:w="824" w:type="dxa"/>
            <w:tcBorders>
              <w:right w:val="single" w:sz="4" w:space="0" w:color="auto"/>
            </w:tcBorders>
          </w:tcPr>
          <w:p w14:paraId="7865ABA4"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6F76B28E" w14:textId="77777777" w:rsidR="002760D0" w:rsidRPr="00E33E9E" w:rsidRDefault="002760D0" w:rsidP="00A92021">
            <w:pPr>
              <w:jc w:val="both"/>
              <w:rPr>
                <w:rFonts w:ascii="Book Antiqua" w:hAnsi="Book Antiqua"/>
                <w:sz w:val="20"/>
                <w:szCs w:val="20"/>
              </w:rPr>
            </w:pPr>
            <w:r w:rsidRPr="00E33E9E">
              <w:rPr>
                <w:rFonts w:ascii="Book Antiqua" w:hAnsi="Book Antiqua" w:cs="Calibri"/>
                <w:sz w:val="20"/>
                <w:szCs w:val="20"/>
              </w:rPr>
              <w:t>GCC 8.3.1.5</w:t>
            </w:r>
          </w:p>
        </w:tc>
        <w:tc>
          <w:tcPr>
            <w:tcW w:w="7184" w:type="dxa"/>
            <w:tcBorders>
              <w:left w:val="nil"/>
            </w:tcBorders>
          </w:tcPr>
          <w:p w14:paraId="37ACD4B8" w14:textId="77777777" w:rsidR="002760D0" w:rsidRPr="00E33E9E" w:rsidRDefault="002760D0" w:rsidP="00A92021">
            <w:pPr>
              <w:jc w:val="both"/>
              <w:rPr>
                <w:rFonts w:ascii="Book Antiqua" w:hAnsi="Book Antiqua" w:cs="Calibri"/>
                <w:b/>
                <w:bCs/>
                <w:sz w:val="20"/>
                <w:szCs w:val="20"/>
              </w:rPr>
            </w:pPr>
            <w:r w:rsidRPr="00E33E9E">
              <w:rPr>
                <w:rFonts w:ascii="Book Antiqua" w:hAnsi="Book Antiqua" w:cs="Calibri"/>
                <w:b/>
                <w:bCs/>
                <w:sz w:val="20"/>
                <w:szCs w:val="20"/>
              </w:rPr>
              <w:t>Add GCC Clause 8.3.1.5</w:t>
            </w:r>
          </w:p>
          <w:p w14:paraId="7C69564E" w14:textId="77777777" w:rsidR="002760D0" w:rsidRPr="00D6228D" w:rsidRDefault="002760D0" w:rsidP="00A92021">
            <w:pPr>
              <w:jc w:val="both"/>
              <w:rPr>
                <w:rFonts w:ascii="Book Antiqua" w:hAnsi="Book Antiqua" w:cs="Calibri"/>
                <w:b/>
                <w:bCs/>
                <w:sz w:val="6"/>
                <w:szCs w:val="6"/>
              </w:rPr>
            </w:pPr>
          </w:p>
          <w:p w14:paraId="7020E8C4" w14:textId="77777777" w:rsidR="002760D0" w:rsidRPr="00E33E9E" w:rsidRDefault="002760D0" w:rsidP="003034CF">
            <w:pPr>
              <w:pStyle w:val="Default"/>
              <w:ind w:left="40" w:hanging="40"/>
              <w:jc w:val="both"/>
              <w:rPr>
                <w:sz w:val="20"/>
                <w:szCs w:val="20"/>
              </w:rPr>
            </w:pPr>
            <w:r w:rsidRPr="00E33E9E">
              <w:rPr>
                <w:sz w:val="20"/>
                <w:szCs w:val="20"/>
              </w:rPr>
              <w:t>8.3.1.5 Apart from the performance security (ies) to be furnished as per Clause GCC 8.3.1 above, additional performance securities, as specified in the Bidding Documents, shall be arranged and furnished by the Contractor at any time after the Notification of Award. The submission of these performance securities to the Employer shall, however, be one of the conditions precedent for release of payment (other than Initial/Mobilization advance) due against such equipment/ works for which the said performance security is required to be submitted.</w:t>
            </w:r>
          </w:p>
          <w:p w14:paraId="398E9FEA" w14:textId="77777777" w:rsidR="002760D0" w:rsidRPr="00B56AE0" w:rsidRDefault="002760D0" w:rsidP="00A92021">
            <w:pPr>
              <w:jc w:val="both"/>
              <w:rPr>
                <w:rFonts w:ascii="Book Antiqua" w:hAnsi="Book Antiqua" w:cs="Calibri"/>
                <w:b/>
                <w:bCs/>
                <w:sz w:val="10"/>
                <w:szCs w:val="10"/>
              </w:rPr>
            </w:pPr>
          </w:p>
        </w:tc>
      </w:tr>
      <w:tr w:rsidR="002760D0" w:rsidRPr="00E33E9E" w14:paraId="1B605233" w14:textId="77777777" w:rsidTr="00623770">
        <w:tc>
          <w:tcPr>
            <w:tcW w:w="824" w:type="dxa"/>
            <w:tcBorders>
              <w:right w:val="single" w:sz="4" w:space="0" w:color="auto"/>
            </w:tcBorders>
          </w:tcPr>
          <w:p w14:paraId="33874856"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67EED63E" w14:textId="77777777" w:rsidR="002760D0" w:rsidRPr="00E33E9E" w:rsidRDefault="002760D0" w:rsidP="006F7AFE">
            <w:pPr>
              <w:jc w:val="both"/>
              <w:rPr>
                <w:rFonts w:ascii="Book Antiqua" w:hAnsi="Book Antiqua" w:cs="Arial"/>
                <w:sz w:val="20"/>
                <w:szCs w:val="20"/>
              </w:rPr>
            </w:pPr>
            <w:r w:rsidRPr="00E33E9E">
              <w:rPr>
                <w:rFonts w:ascii="Book Antiqua" w:hAnsi="Book Antiqua"/>
                <w:sz w:val="20"/>
                <w:szCs w:val="20"/>
              </w:rPr>
              <w:t>GCC 8.3.2</w:t>
            </w:r>
          </w:p>
        </w:tc>
        <w:tc>
          <w:tcPr>
            <w:tcW w:w="7184" w:type="dxa"/>
            <w:tcBorders>
              <w:left w:val="nil"/>
            </w:tcBorders>
          </w:tcPr>
          <w:tbl>
            <w:tblPr>
              <w:tblW w:w="6724" w:type="dxa"/>
              <w:tblInd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24"/>
            </w:tblGrid>
            <w:tr w:rsidR="002760D0" w:rsidRPr="00E33E9E" w14:paraId="302DD578" w14:textId="77777777" w:rsidTr="00D0176A">
              <w:tc>
                <w:tcPr>
                  <w:tcW w:w="6724" w:type="dxa"/>
                  <w:tcBorders>
                    <w:left w:val="nil"/>
                  </w:tcBorders>
                </w:tcPr>
                <w:p w14:paraId="509E01E8" w14:textId="77777777" w:rsidR="002760D0" w:rsidRPr="00E33E9E" w:rsidRDefault="002760D0" w:rsidP="00F9391E">
                  <w:pPr>
                    <w:jc w:val="both"/>
                    <w:rPr>
                      <w:rFonts w:ascii="Book Antiqua" w:hAnsi="Book Antiqua" w:cs="Calibri"/>
                      <w:b/>
                      <w:bCs/>
                      <w:sz w:val="20"/>
                      <w:szCs w:val="20"/>
                    </w:rPr>
                  </w:pPr>
                  <w:r w:rsidRPr="00AD0C57">
                    <w:rPr>
                      <w:rFonts w:ascii="Book Antiqua" w:hAnsi="Book Antiqua" w:cs="Calibri"/>
                      <w:b/>
                      <w:bCs/>
                      <w:sz w:val="20"/>
                      <w:szCs w:val="20"/>
                      <w:u w:val="single"/>
                    </w:rPr>
                    <w:t>Replace the existing provision with the following</w:t>
                  </w:r>
                  <w:r w:rsidRPr="00E33E9E">
                    <w:rPr>
                      <w:rFonts w:ascii="Book Antiqua" w:hAnsi="Book Antiqua" w:cs="Calibri"/>
                      <w:b/>
                      <w:bCs/>
                      <w:sz w:val="20"/>
                      <w:szCs w:val="20"/>
                    </w:rPr>
                    <w:t xml:space="preserve">: </w:t>
                  </w:r>
                </w:p>
                <w:p w14:paraId="58BC0502" w14:textId="77777777" w:rsidR="002760D0" w:rsidRPr="00AD0C57" w:rsidRDefault="002760D0" w:rsidP="00F9391E">
                  <w:pPr>
                    <w:pStyle w:val="Default"/>
                    <w:jc w:val="both"/>
                    <w:rPr>
                      <w:b/>
                      <w:bCs/>
                      <w:sz w:val="6"/>
                      <w:szCs w:val="6"/>
                    </w:rPr>
                  </w:pPr>
                </w:p>
                <w:p w14:paraId="7AE2A44D" w14:textId="6761F8C0" w:rsidR="00387B1E" w:rsidRDefault="00387B1E" w:rsidP="00387B1E">
                  <w:pPr>
                    <w:pStyle w:val="Default"/>
                    <w:jc w:val="both"/>
                    <w:rPr>
                      <w:b/>
                      <w:bCs/>
                      <w:sz w:val="20"/>
                      <w:szCs w:val="20"/>
                    </w:rPr>
                  </w:pPr>
                  <w:r w:rsidRPr="00387B1E">
                    <w:rPr>
                      <w:b/>
                      <w:bCs/>
                      <w:sz w:val="20"/>
                      <w:szCs w:val="20"/>
                    </w:rPr>
                    <w:t>Performance security may be furnished in the form of Insurance Surety Bond, account</w:t>
                  </w:r>
                  <w:r>
                    <w:rPr>
                      <w:b/>
                      <w:bCs/>
                      <w:sz w:val="20"/>
                      <w:szCs w:val="20"/>
                    </w:rPr>
                    <w:t xml:space="preserve"> </w:t>
                  </w:r>
                  <w:r w:rsidRPr="00387B1E">
                    <w:rPr>
                      <w:b/>
                      <w:bCs/>
                      <w:sz w:val="20"/>
                      <w:szCs w:val="20"/>
                    </w:rPr>
                    <w:t>payee demand draft, fixed deposit receipt from a commercial bank</w:t>
                  </w:r>
                  <w:r>
                    <w:rPr>
                      <w:b/>
                      <w:bCs/>
                      <w:sz w:val="20"/>
                      <w:szCs w:val="20"/>
                    </w:rPr>
                    <w:t xml:space="preserve"> </w:t>
                  </w:r>
                  <w:r w:rsidRPr="00E33E9E">
                    <w:rPr>
                      <w:b/>
                      <w:bCs/>
                      <w:sz w:val="20"/>
                      <w:szCs w:val="20"/>
                    </w:rPr>
                    <w:t>as stipulated in SCC</w:t>
                  </w:r>
                  <w:r w:rsidRPr="00387B1E">
                    <w:rPr>
                      <w:b/>
                      <w:bCs/>
                      <w:sz w:val="20"/>
                      <w:szCs w:val="20"/>
                    </w:rPr>
                    <w:t>, bank guarantee</w:t>
                  </w:r>
                  <w:r>
                    <w:rPr>
                      <w:b/>
                      <w:bCs/>
                      <w:sz w:val="20"/>
                      <w:szCs w:val="20"/>
                    </w:rPr>
                    <w:t xml:space="preserve"> </w:t>
                  </w:r>
                  <w:r w:rsidRPr="00387B1E">
                    <w:rPr>
                      <w:b/>
                      <w:bCs/>
                      <w:sz w:val="20"/>
                      <w:szCs w:val="20"/>
                    </w:rPr>
                    <w:t>issued/confirmed from any of the commercial bank in India</w:t>
                  </w:r>
                  <w:r w:rsidR="00AD0C57">
                    <w:rPr>
                      <w:b/>
                      <w:bCs/>
                      <w:sz w:val="20"/>
                      <w:szCs w:val="20"/>
                    </w:rPr>
                    <w:t xml:space="preserve"> ( List attached) </w:t>
                  </w:r>
                  <w:r w:rsidRPr="00387B1E">
                    <w:rPr>
                      <w:b/>
                      <w:bCs/>
                      <w:sz w:val="20"/>
                      <w:szCs w:val="20"/>
                    </w:rPr>
                    <w:t>, or online payment in an</w:t>
                  </w:r>
                  <w:r>
                    <w:rPr>
                      <w:b/>
                      <w:bCs/>
                      <w:sz w:val="20"/>
                      <w:szCs w:val="20"/>
                    </w:rPr>
                    <w:t xml:space="preserve"> </w:t>
                  </w:r>
                  <w:r w:rsidRPr="00387B1E">
                    <w:rPr>
                      <w:b/>
                      <w:bCs/>
                      <w:sz w:val="20"/>
                      <w:szCs w:val="20"/>
                    </w:rPr>
                    <w:t>acceptable form, safeguarding the purchaser's interest in all respects</w:t>
                  </w:r>
                  <w:r>
                    <w:rPr>
                      <w:b/>
                      <w:bCs/>
                      <w:sz w:val="20"/>
                      <w:szCs w:val="20"/>
                    </w:rPr>
                    <w:t>.</w:t>
                  </w:r>
                </w:p>
                <w:p w14:paraId="1D4234C9" w14:textId="77777777" w:rsidR="002760D0" w:rsidRPr="00FD40FF" w:rsidRDefault="002760D0" w:rsidP="00F9391E">
                  <w:pPr>
                    <w:jc w:val="both"/>
                    <w:rPr>
                      <w:rFonts w:ascii="Book Antiqua" w:hAnsi="Book Antiqua" w:cs="Calibri"/>
                      <w:b/>
                      <w:bCs/>
                      <w:sz w:val="12"/>
                      <w:szCs w:val="12"/>
                    </w:rPr>
                  </w:pPr>
                </w:p>
                <w:p w14:paraId="0FEFB5F9" w14:textId="426F8C9C" w:rsidR="002760D0" w:rsidRPr="00ED59CE" w:rsidRDefault="00FD40FF" w:rsidP="00F9391E">
                  <w:pPr>
                    <w:pStyle w:val="Default"/>
                    <w:jc w:val="both"/>
                    <w:rPr>
                      <w:sz w:val="20"/>
                      <w:szCs w:val="20"/>
                    </w:rPr>
                  </w:pPr>
                  <w:r>
                    <w:rPr>
                      <w:b/>
                      <w:bCs/>
                      <w:sz w:val="20"/>
                      <w:szCs w:val="20"/>
                    </w:rPr>
                    <w:t>If</w:t>
                  </w:r>
                  <w:r w:rsidR="002760D0" w:rsidRPr="00E33E9E">
                    <w:rPr>
                      <w:b/>
                      <w:bCs/>
                      <w:sz w:val="20"/>
                      <w:szCs w:val="20"/>
                    </w:rPr>
                    <w:t xml:space="preserve"> performance security is to be submitted </w:t>
                  </w:r>
                  <w:r>
                    <w:rPr>
                      <w:b/>
                      <w:bCs/>
                      <w:sz w:val="20"/>
                      <w:szCs w:val="20"/>
                    </w:rPr>
                    <w:t xml:space="preserve"> through online payment </w:t>
                  </w:r>
                  <w:r w:rsidR="002760D0" w:rsidRPr="00E33E9E">
                    <w:rPr>
                      <w:b/>
                      <w:bCs/>
                      <w:sz w:val="20"/>
                      <w:szCs w:val="20"/>
                    </w:rPr>
                    <w:t xml:space="preserve">in favor of POWERGRID, the same can be submitted as online payment through POWERGRID ONLINE PAYMENT UTILITY- </w:t>
                  </w:r>
                  <w:r w:rsidR="002760D0" w:rsidRPr="00D910FB">
                    <w:rPr>
                      <w:b/>
                      <w:bCs/>
                      <w:color w:val="0070C0"/>
                      <w:sz w:val="20"/>
                      <w:szCs w:val="20"/>
                    </w:rPr>
                    <w:t>https://epay.powergrid.in</w:t>
                  </w:r>
                  <w:r w:rsidR="002760D0" w:rsidRPr="00E33E9E">
                    <w:rPr>
                      <w:b/>
                      <w:bCs/>
                      <w:sz w:val="20"/>
                      <w:szCs w:val="20"/>
                    </w:rPr>
                    <w:t xml:space="preserve">, </w:t>
                  </w:r>
                  <w:r w:rsidR="002760D0" w:rsidRPr="00ED59CE">
                    <w:rPr>
                      <w:sz w:val="20"/>
                      <w:szCs w:val="20"/>
                    </w:rPr>
                    <w:t>a link of which is provided on the POWERGRID website www.powergridindia.com. While making online payment towards performance security, the bidder shall choose Segment as “Suppliers” and fill in details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110"/>
                  </w:tblGrid>
                  <w:tr w:rsidR="002760D0" w:rsidRPr="00E33E9E" w14:paraId="3405D2D0" w14:textId="77777777" w:rsidTr="00F9391E">
                    <w:tc>
                      <w:tcPr>
                        <w:tcW w:w="2359" w:type="dxa"/>
                        <w:shd w:val="clear" w:color="auto" w:fill="auto"/>
                      </w:tcPr>
                      <w:p w14:paraId="7A24D8B6" w14:textId="77777777" w:rsidR="002760D0" w:rsidRPr="00ED59CE" w:rsidRDefault="002760D0" w:rsidP="00F9391E">
                        <w:pPr>
                          <w:pStyle w:val="Default"/>
                          <w:jc w:val="both"/>
                          <w:rPr>
                            <w:sz w:val="20"/>
                            <w:szCs w:val="20"/>
                          </w:rPr>
                        </w:pPr>
                        <w:r w:rsidRPr="00ED59CE">
                          <w:rPr>
                            <w:sz w:val="20"/>
                            <w:szCs w:val="20"/>
                          </w:rPr>
                          <w:t>Payment Category</w:t>
                        </w:r>
                      </w:p>
                    </w:tc>
                    <w:tc>
                      <w:tcPr>
                        <w:tcW w:w="4110" w:type="dxa"/>
                        <w:shd w:val="clear" w:color="auto" w:fill="auto"/>
                      </w:tcPr>
                      <w:p w14:paraId="729AB45A" w14:textId="77777777" w:rsidR="002760D0" w:rsidRPr="00ED59CE" w:rsidRDefault="002760D0" w:rsidP="00F9391E">
                        <w:pPr>
                          <w:pStyle w:val="Default"/>
                          <w:jc w:val="both"/>
                          <w:rPr>
                            <w:sz w:val="20"/>
                            <w:szCs w:val="20"/>
                          </w:rPr>
                        </w:pPr>
                        <w:r w:rsidRPr="00ED59CE">
                          <w:rPr>
                            <w:sz w:val="20"/>
                            <w:szCs w:val="20"/>
                          </w:rPr>
                          <w:t xml:space="preserve">Performance Security </w:t>
                        </w:r>
                      </w:p>
                    </w:tc>
                  </w:tr>
                  <w:tr w:rsidR="002760D0" w:rsidRPr="00E33E9E" w14:paraId="19CBD3DE" w14:textId="77777777" w:rsidTr="00F9391E">
                    <w:tc>
                      <w:tcPr>
                        <w:tcW w:w="2359" w:type="dxa"/>
                        <w:shd w:val="clear" w:color="auto" w:fill="auto"/>
                      </w:tcPr>
                      <w:p w14:paraId="5E75419D" w14:textId="77777777" w:rsidR="002760D0" w:rsidRPr="00ED59CE" w:rsidRDefault="002760D0" w:rsidP="00F9391E">
                        <w:pPr>
                          <w:pStyle w:val="Default"/>
                          <w:jc w:val="both"/>
                          <w:rPr>
                            <w:sz w:val="20"/>
                            <w:szCs w:val="20"/>
                          </w:rPr>
                        </w:pPr>
                        <w:r w:rsidRPr="00ED59CE">
                          <w:rPr>
                            <w:sz w:val="20"/>
                            <w:szCs w:val="20"/>
                          </w:rPr>
                          <w:t xml:space="preserve"> Sub-category</w:t>
                        </w:r>
                      </w:p>
                    </w:tc>
                    <w:tc>
                      <w:tcPr>
                        <w:tcW w:w="4110" w:type="dxa"/>
                        <w:shd w:val="clear" w:color="auto" w:fill="auto"/>
                      </w:tcPr>
                      <w:p w14:paraId="53630BE3" w14:textId="67FA20DA" w:rsidR="002760D0" w:rsidRPr="00ED59CE" w:rsidRDefault="002760D0" w:rsidP="00F9391E">
                        <w:pPr>
                          <w:pStyle w:val="Default"/>
                          <w:jc w:val="both"/>
                          <w:rPr>
                            <w:sz w:val="20"/>
                            <w:szCs w:val="20"/>
                          </w:rPr>
                        </w:pPr>
                        <w:r w:rsidRPr="00ED59CE">
                          <w:rPr>
                            <w:sz w:val="20"/>
                            <w:szCs w:val="20"/>
                          </w:rPr>
                          <w:t>Performance Security Payment–</w:t>
                        </w:r>
                        <w:r w:rsidR="007A30F6" w:rsidRPr="00ED59CE">
                          <w:rPr>
                            <w:color w:val="0070C0"/>
                            <w:sz w:val="20"/>
                            <w:szCs w:val="20"/>
                          </w:rPr>
                          <w:t>NER</w:t>
                        </w:r>
                      </w:p>
                    </w:tc>
                  </w:tr>
                  <w:tr w:rsidR="002760D0" w:rsidRPr="00E33E9E" w14:paraId="0BC80494" w14:textId="77777777" w:rsidTr="00F9391E">
                    <w:tc>
                      <w:tcPr>
                        <w:tcW w:w="2359" w:type="dxa"/>
                        <w:shd w:val="clear" w:color="auto" w:fill="auto"/>
                      </w:tcPr>
                      <w:p w14:paraId="3B8B9B4E" w14:textId="77777777" w:rsidR="002760D0" w:rsidRPr="00ED59CE" w:rsidRDefault="002760D0" w:rsidP="00F9391E">
                        <w:pPr>
                          <w:pStyle w:val="Default"/>
                          <w:jc w:val="both"/>
                          <w:rPr>
                            <w:sz w:val="20"/>
                            <w:szCs w:val="20"/>
                          </w:rPr>
                        </w:pPr>
                        <w:r w:rsidRPr="00ED59CE">
                          <w:rPr>
                            <w:sz w:val="20"/>
                            <w:szCs w:val="20"/>
                          </w:rPr>
                          <w:t>Name of Depositor</w:t>
                        </w:r>
                      </w:p>
                    </w:tc>
                    <w:tc>
                      <w:tcPr>
                        <w:tcW w:w="4110" w:type="dxa"/>
                        <w:shd w:val="clear" w:color="auto" w:fill="auto"/>
                      </w:tcPr>
                      <w:p w14:paraId="75D1C6E4" w14:textId="77777777" w:rsidR="002760D0" w:rsidRPr="00ED59CE" w:rsidRDefault="002760D0" w:rsidP="00F9391E">
                        <w:pPr>
                          <w:pStyle w:val="Default"/>
                          <w:jc w:val="both"/>
                          <w:rPr>
                            <w:sz w:val="20"/>
                            <w:szCs w:val="20"/>
                          </w:rPr>
                        </w:pPr>
                        <w:r w:rsidRPr="00ED59CE">
                          <w:rPr>
                            <w:sz w:val="20"/>
                            <w:szCs w:val="20"/>
                          </w:rPr>
                          <w:t>Name of the Contractor</w:t>
                        </w:r>
                      </w:p>
                    </w:tc>
                  </w:tr>
                  <w:tr w:rsidR="002760D0" w:rsidRPr="00E33E9E" w14:paraId="3E67452F" w14:textId="77777777" w:rsidTr="00F9391E">
                    <w:tc>
                      <w:tcPr>
                        <w:tcW w:w="2359" w:type="dxa"/>
                        <w:shd w:val="clear" w:color="auto" w:fill="auto"/>
                      </w:tcPr>
                      <w:p w14:paraId="13645D09" w14:textId="77777777" w:rsidR="002760D0" w:rsidRPr="00ED59CE" w:rsidRDefault="002760D0" w:rsidP="00F9391E">
                        <w:pPr>
                          <w:pStyle w:val="Default"/>
                          <w:jc w:val="both"/>
                          <w:rPr>
                            <w:sz w:val="20"/>
                            <w:szCs w:val="20"/>
                          </w:rPr>
                        </w:pPr>
                        <w:r w:rsidRPr="00ED59CE">
                          <w:rPr>
                            <w:sz w:val="20"/>
                            <w:szCs w:val="20"/>
                          </w:rPr>
                          <w:t xml:space="preserve">Vendor Code, if applicable </w:t>
                        </w:r>
                      </w:p>
                    </w:tc>
                    <w:tc>
                      <w:tcPr>
                        <w:tcW w:w="4110" w:type="dxa"/>
                        <w:shd w:val="clear" w:color="auto" w:fill="auto"/>
                      </w:tcPr>
                      <w:p w14:paraId="0C51EFC0" w14:textId="7D8BA407" w:rsidR="002760D0" w:rsidRPr="00ED59CE" w:rsidRDefault="002760D0" w:rsidP="00F9391E">
                        <w:pPr>
                          <w:pStyle w:val="Default"/>
                          <w:jc w:val="both"/>
                          <w:rPr>
                            <w:sz w:val="20"/>
                            <w:szCs w:val="20"/>
                          </w:rPr>
                        </w:pPr>
                        <w:r w:rsidRPr="00ED59CE">
                          <w:rPr>
                            <w:sz w:val="20"/>
                            <w:szCs w:val="20"/>
                          </w:rPr>
                          <w:t>POWERGRID vendor code of the Contractor</w:t>
                        </w:r>
                        <w:r w:rsidR="00684774" w:rsidRPr="00ED59CE">
                          <w:rPr>
                            <w:sz w:val="20"/>
                            <w:szCs w:val="20"/>
                          </w:rPr>
                          <w:t>___________</w:t>
                        </w:r>
                      </w:p>
                    </w:tc>
                  </w:tr>
                  <w:tr w:rsidR="002760D0" w:rsidRPr="00E33E9E" w14:paraId="178795AD" w14:textId="77777777" w:rsidTr="00F9391E">
                    <w:tc>
                      <w:tcPr>
                        <w:tcW w:w="2359" w:type="dxa"/>
                        <w:shd w:val="clear" w:color="auto" w:fill="auto"/>
                      </w:tcPr>
                      <w:p w14:paraId="1AD5EAE7" w14:textId="77777777" w:rsidR="002760D0" w:rsidRPr="00ED59CE" w:rsidRDefault="002760D0" w:rsidP="00F9391E">
                        <w:pPr>
                          <w:pStyle w:val="Default"/>
                          <w:jc w:val="both"/>
                          <w:rPr>
                            <w:sz w:val="20"/>
                            <w:szCs w:val="20"/>
                          </w:rPr>
                        </w:pPr>
                        <w:r w:rsidRPr="00ED59CE">
                          <w:rPr>
                            <w:sz w:val="20"/>
                            <w:szCs w:val="20"/>
                          </w:rPr>
                          <w:t>Payment Remarks</w:t>
                        </w:r>
                      </w:p>
                    </w:tc>
                    <w:tc>
                      <w:tcPr>
                        <w:tcW w:w="4110" w:type="dxa"/>
                        <w:shd w:val="clear" w:color="auto" w:fill="auto"/>
                      </w:tcPr>
                      <w:p w14:paraId="1BA156B1" w14:textId="285EBD5D" w:rsidR="002760D0" w:rsidRPr="00ED59CE" w:rsidRDefault="002760D0" w:rsidP="00881DE8">
                        <w:pPr>
                          <w:jc w:val="both"/>
                          <w:rPr>
                            <w:rFonts w:ascii="Book Antiqua" w:hAnsi="Book Antiqua"/>
                            <w:sz w:val="20"/>
                            <w:szCs w:val="20"/>
                          </w:rPr>
                        </w:pPr>
                        <w:r w:rsidRPr="00ED59CE">
                          <w:rPr>
                            <w:rFonts w:ascii="Book Antiqua" w:hAnsi="Book Antiqua"/>
                            <w:sz w:val="20"/>
                            <w:szCs w:val="20"/>
                          </w:rPr>
                          <w:t xml:space="preserve">Performance Security for </w:t>
                        </w:r>
                        <w:r w:rsidR="00A103CF" w:rsidRPr="00ED59CE">
                          <w:rPr>
                            <w:rFonts w:ascii="Book Antiqua" w:hAnsi="Book Antiqua" w:cs="Arial"/>
                            <w:noProof/>
                            <w:color w:val="0000CC"/>
                            <w:sz w:val="20"/>
                            <w:szCs w:val="20"/>
                            <w:lang w:bidi="hi-IN"/>
                          </w:rPr>
                          <w:t>______( The Name of the Package)</w:t>
                        </w:r>
                      </w:p>
                    </w:tc>
                  </w:tr>
                </w:tbl>
                <w:p w14:paraId="72D78D7E" w14:textId="58388F05" w:rsidR="002760D0" w:rsidRPr="00AA7C2F" w:rsidRDefault="002760D0" w:rsidP="00AA7C2F">
                  <w:pPr>
                    <w:pStyle w:val="BodyText"/>
                    <w:ind w:right="123"/>
                    <w:rPr>
                      <w:sz w:val="20"/>
                      <w:szCs w:val="20"/>
                    </w:rPr>
                  </w:pPr>
                  <w:r w:rsidRPr="00ED59CE">
                    <w:rPr>
                      <w:sz w:val="20"/>
                      <w:szCs w:val="20"/>
                    </w:rPr>
                    <w:t>The copy of ‘Online Payment Acknowledgement – Suppliers’ generated subsequent to the payment shall be submitted by the Contractor. The online payment facility shall be for payment in Indian Rupees only.</w:t>
                  </w:r>
                  <w:r w:rsidRPr="00E33E9E">
                    <w:rPr>
                      <w:sz w:val="20"/>
                      <w:szCs w:val="20"/>
                    </w:rPr>
                    <w:t> </w:t>
                  </w:r>
                </w:p>
                <w:p w14:paraId="525C0B64" w14:textId="74F83F87" w:rsidR="002760D0" w:rsidRPr="00E33E9E" w:rsidRDefault="002760D0" w:rsidP="00F9391E">
                  <w:pPr>
                    <w:jc w:val="both"/>
                    <w:rPr>
                      <w:rFonts w:ascii="Book Antiqua" w:hAnsi="Book Antiqua" w:cs="Calibri"/>
                      <w:b/>
                      <w:bCs/>
                      <w:sz w:val="20"/>
                      <w:szCs w:val="20"/>
                    </w:rPr>
                  </w:pPr>
                  <w:r w:rsidRPr="00E33E9E">
                    <w:rPr>
                      <w:rFonts w:ascii="Book Antiqua" w:hAnsi="Book Antiqua"/>
                      <w:b/>
                      <w:bCs/>
                      <w:sz w:val="20"/>
                      <w:szCs w:val="20"/>
                    </w:rPr>
                    <w:t>No interest shall be payable by the Employer/Owner on the Performance Security. </w:t>
                  </w:r>
                </w:p>
              </w:tc>
            </w:tr>
          </w:tbl>
          <w:p w14:paraId="696323C6" w14:textId="77777777" w:rsidR="002760D0" w:rsidRPr="00E33E9E" w:rsidRDefault="002760D0" w:rsidP="00F9391E">
            <w:pPr>
              <w:pStyle w:val="BodyText"/>
              <w:ind w:right="123"/>
              <w:rPr>
                <w:sz w:val="20"/>
                <w:szCs w:val="20"/>
              </w:rPr>
            </w:pPr>
          </w:p>
        </w:tc>
      </w:tr>
      <w:tr w:rsidR="002760D0" w:rsidRPr="00E33E9E" w14:paraId="1920B3A9" w14:textId="77777777" w:rsidTr="00623770">
        <w:tc>
          <w:tcPr>
            <w:tcW w:w="824" w:type="dxa"/>
            <w:tcBorders>
              <w:right w:val="single" w:sz="4" w:space="0" w:color="auto"/>
            </w:tcBorders>
          </w:tcPr>
          <w:p w14:paraId="593E3E40"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43E70148" w14:textId="77777777" w:rsidR="002760D0" w:rsidRPr="00E33E9E" w:rsidRDefault="002760D0" w:rsidP="006F7AFE">
            <w:pPr>
              <w:jc w:val="both"/>
              <w:rPr>
                <w:rFonts w:ascii="Book Antiqua" w:hAnsi="Book Antiqua"/>
                <w:sz w:val="20"/>
                <w:szCs w:val="20"/>
              </w:rPr>
            </w:pPr>
            <w:r w:rsidRPr="00E33E9E">
              <w:rPr>
                <w:rFonts w:ascii="Book Antiqua" w:hAnsi="Book Antiqua"/>
                <w:sz w:val="20"/>
                <w:szCs w:val="20"/>
              </w:rPr>
              <w:t>GCC 8.3.5</w:t>
            </w:r>
          </w:p>
        </w:tc>
        <w:tc>
          <w:tcPr>
            <w:tcW w:w="7184" w:type="dxa"/>
            <w:tcBorders>
              <w:left w:val="nil"/>
            </w:tcBorders>
          </w:tcPr>
          <w:p w14:paraId="1028ED71" w14:textId="77777777" w:rsidR="002760D0" w:rsidRPr="00E33E9E" w:rsidRDefault="002760D0" w:rsidP="00F9391E">
            <w:pPr>
              <w:jc w:val="both"/>
              <w:rPr>
                <w:rFonts w:ascii="Book Antiqua" w:hAnsi="Book Antiqua" w:cs="Calibri"/>
                <w:b/>
                <w:bCs/>
                <w:sz w:val="20"/>
                <w:szCs w:val="20"/>
              </w:rPr>
            </w:pPr>
            <w:r w:rsidRPr="00E33E9E">
              <w:rPr>
                <w:rFonts w:ascii="Book Antiqua" w:hAnsi="Book Antiqua" w:cs="Calibri"/>
                <w:b/>
                <w:bCs/>
                <w:sz w:val="20"/>
                <w:szCs w:val="20"/>
              </w:rPr>
              <w:t>Replace the existing provision with the following:</w:t>
            </w:r>
          </w:p>
          <w:p w14:paraId="0D29CA11" w14:textId="77777777" w:rsidR="002760D0" w:rsidRPr="00D6228D" w:rsidRDefault="002760D0" w:rsidP="00F9391E">
            <w:pPr>
              <w:jc w:val="both"/>
              <w:rPr>
                <w:rFonts w:ascii="Book Antiqua" w:eastAsia="Calibri" w:hAnsi="Book Antiqua" w:cs="Book Antiqua"/>
                <w:bCs/>
                <w:color w:val="000000"/>
                <w:sz w:val="6"/>
                <w:szCs w:val="6"/>
                <w:lang w:bidi="hi-IN"/>
              </w:rPr>
            </w:pPr>
          </w:p>
          <w:p w14:paraId="1739A2A1" w14:textId="2AC484B0" w:rsidR="002760D0" w:rsidRPr="00E33E9E" w:rsidRDefault="002760D0" w:rsidP="00856C20">
            <w:pPr>
              <w:jc w:val="both"/>
              <w:rPr>
                <w:rFonts w:ascii="Book Antiqua" w:eastAsia="Calibri" w:hAnsi="Book Antiqua" w:cs="Book Antiqua"/>
                <w:b/>
                <w:bCs/>
                <w:color w:val="000000"/>
                <w:sz w:val="20"/>
                <w:szCs w:val="20"/>
                <w:lang w:bidi="hi-IN"/>
              </w:rPr>
            </w:pPr>
            <w:r w:rsidRPr="00E33E9E">
              <w:rPr>
                <w:rFonts w:ascii="Book Antiqua" w:eastAsia="Calibri" w:hAnsi="Book Antiqua" w:cs="Book Antiqua"/>
                <w:bCs/>
                <w:color w:val="000000"/>
                <w:sz w:val="20"/>
                <w:szCs w:val="20"/>
                <w:lang w:bidi="hi-IN"/>
              </w:rPr>
              <w:t>Reduction in the security pro rata to the Contract Price of any part of the Facilities is not admissible. However, if the Defects Liability Period has been extended on any part of the Facilities pursuant to GCC, the Contractor shall issue an additional security in an amount proportionate to the Contract Price of that part. The security shall be returned to the Contractor immediately after its expiration, provided, however, that if the Contractor pursuant to GCC Sub-Clause 40, is liable for an extended</w:t>
            </w:r>
            <w:r w:rsidRPr="00E33E9E">
              <w:rPr>
                <w:rFonts w:ascii="Book Antiqua" w:hAnsi="Book Antiqua"/>
                <w:sz w:val="20"/>
                <w:szCs w:val="20"/>
              </w:rPr>
              <w:t xml:space="preserve"> </w:t>
            </w:r>
            <w:r w:rsidRPr="00E33E9E">
              <w:rPr>
                <w:rFonts w:ascii="Book Antiqua" w:eastAsia="Calibri" w:hAnsi="Book Antiqua" w:cs="Book Antiqua"/>
                <w:bCs/>
                <w:color w:val="000000"/>
                <w:sz w:val="20"/>
                <w:szCs w:val="20"/>
                <w:lang w:bidi="hi-IN"/>
              </w:rPr>
              <w:t xml:space="preserve">warranty obligation, the performance security shall be reduced to </w:t>
            </w:r>
            <w:r w:rsidR="00856C20">
              <w:rPr>
                <w:rFonts w:ascii="Book Antiqua" w:eastAsia="Calibri" w:hAnsi="Book Antiqua" w:cs="Book Antiqua"/>
                <w:bCs/>
                <w:color w:val="000000"/>
                <w:sz w:val="20"/>
                <w:szCs w:val="20"/>
                <w:lang w:bidi="hi-IN"/>
              </w:rPr>
              <w:t>ten percent (10</w:t>
            </w:r>
            <w:r w:rsidRPr="00E33E9E">
              <w:rPr>
                <w:rFonts w:ascii="Book Antiqua" w:eastAsia="Calibri" w:hAnsi="Book Antiqua" w:cs="Book Antiqua"/>
                <w:bCs/>
                <w:color w:val="000000"/>
                <w:sz w:val="20"/>
                <w:szCs w:val="20"/>
                <w:lang w:bidi="hi-IN"/>
              </w:rPr>
              <w:t>%) of the value of the component covered by the extended warranty.</w:t>
            </w:r>
          </w:p>
        </w:tc>
      </w:tr>
      <w:tr w:rsidR="002760D0" w:rsidRPr="00E33E9E" w14:paraId="6CD8C11A" w14:textId="77777777" w:rsidTr="00623770">
        <w:tc>
          <w:tcPr>
            <w:tcW w:w="824" w:type="dxa"/>
            <w:tcBorders>
              <w:right w:val="single" w:sz="4" w:space="0" w:color="auto"/>
            </w:tcBorders>
          </w:tcPr>
          <w:p w14:paraId="16992494"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0C1CEE80" w14:textId="77777777" w:rsidR="002760D0" w:rsidRPr="00E33E9E" w:rsidRDefault="002760D0" w:rsidP="006F7AFE">
            <w:pPr>
              <w:jc w:val="both"/>
              <w:rPr>
                <w:rFonts w:ascii="Book Antiqua" w:hAnsi="Book Antiqua" w:cs="Arial"/>
                <w:sz w:val="20"/>
                <w:szCs w:val="20"/>
              </w:rPr>
            </w:pPr>
            <w:r w:rsidRPr="00E33E9E">
              <w:rPr>
                <w:rFonts w:ascii="Book Antiqua" w:hAnsi="Book Antiqua"/>
                <w:sz w:val="20"/>
                <w:szCs w:val="20"/>
              </w:rPr>
              <w:t>GCC 8.3.7</w:t>
            </w:r>
          </w:p>
        </w:tc>
        <w:tc>
          <w:tcPr>
            <w:tcW w:w="7184" w:type="dxa"/>
            <w:tcBorders>
              <w:left w:val="nil"/>
            </w:tcBorders>
          </w:tcPr>
          <w:p w14:paraId="2420A665" w14:textId="6903ED9B" w:rsidR="002760D0" w:rsidRPr="00AA7C2F" w:rsidRDefault="002760D0" w:rsidP="00F9391E">
            <w:pPr>
              <w:jc w:val="both"/>
              <w:rPr>
                <w:rFonts w:ascii="Book Antiqua" w:eastAsia="Calibri" w:hAnsi="Book Antiqua" w:cs="Book Antiqua"/>
                <w:b/>
                <w:bCs/>
                <w:color w:val="000000"/>
                <w:sz w:val="20"/>
                <w:szCs w:val="20"/>
                <w:lang w:bidi="hi-IN"/>
              </w:rPr>
            </w:pPr>
            <w:r w:rsidRPr="00E33E9E">
              <w:rPr>
                <w:rFonts w:ascii="Book Antiqua" w:eastAsia="Calibri" w:hAnsi="Book Antiqua" w:cs="Book Antiqua"/>
                <w:b/>
                <w:bCs/>
                <w:color w:val="000000"/>
                <w:sz w:val="20"/>
                <w:szCs w:val="20"/>
                <w:lang w:bidi="hi-IN"/>
              </w:rPr>
              <w:t>Add the new GCC sub-clause 8.3.7 as per following:</w:t>
            </w:r>
          </w:p>
          <w:p w14:paraId="06BF66F4" w14:textId="775F521C" w:rsidR="005E504F" w:rsidRPr="00AA7C2F" w:rsidRDefault="002760D0" w:rsidP="00F9391E">
            <w:pPr>
              <w:jc w:val="both"/>
              <w:rPr>
                <w:rFonts w:ascii="Book Antiqua" w:hAnsi="Book Antiqua"/>
                <w:sz w:val="20"/>
                <w:szCs w:val="20"/>
              </w:rPr>
            </w:pPr>
            <w:r w:rsidRPr="00E33E9E">
              <w:rPr>
                <w:rFonts w:ascii="Book Antiqua" w:hAnsi="Book Antiqua"/>
                <w:sz w:val="20"/>
                <w:szCs w:val="20"/>
              </w:rPr>
              <w:t xml:space="preserve">During execution of contract the Contractor, after submission of Performance Security in form of a crossed bank draft/pay order /banker certified cheque, may opt to furnish the Performance Security in form of bank guarantee for the </w:t>
            </w:r>
            <w:r w:rsidRPr="00E33E9E">
              <w:rPr>
                <w:rFonts w:ascii="Book Antiqua" w:hAnsi="Book Antiqua"/>
                <w:sz w:val="20"/>
                <w:szCs w:val="20"/>
              </w:rPr>
              <w:lastRenderedPageBreak/>
              <w:t>same amount and as per same terms of the Contract. On acceptance by the Employer of Performance Security submitted in the form of Bank Guarantee following receipt of confirmation from the issuing Bank, the said amount shall be refunded.</w:t>
            </w:r>
          </w:p>
          <w:p w14:paraId="62D0AF5D" w14:textId="1EDDF303" w:rsidR="005E504F" w:rsidRPr="00AA7C2F" w:rsidRDefault="005E504F" w:rsidP="005E504F">
            <w:pPr>
              <w:jc w:val="both"/>
              <w:rPr>
                <w:rFonts w:ascii="Book Antiqua" w:hAnsi="Book Antiqua"/>
                <w:sz w:val="20"/>
                <w:szCs w:val="20"/>
              </w:rPr>
            </w:pPr>
            <w:r w:rsidRPr="005E504F">
              <w:rPr>
                <w:rFonts w:ascii="Book Antiqua" w:hAnsi="Book Antiqua"/>
                <w:sz w:val="20"/>
                <w:szCs w:val="20"/>
              </w:rPr>
              <w:t>If the successful Bidder/contractor fails to execute the contract, then the contract shall be terminated by POWERGRID forfeiting the CPG/Security Deposit. Moreover, the contractor will be liable to pay to the Owner for any additional costs incurred for executing the work.</w:t>
            </w:r>
          </w:p>
          <w:p w14:paraId="139C4391" w14:textId="4EAA163E" w:rsidR="005E504F" w:rsidRPr="00AA7C2F" w:rsidRDefault="005E504F" w:rsidP="00F9391E">
            <w:pPr>
              <w:jc w:val="both"/>
              <w:rPr>
                <w:rFonts w:ascii="Book Antiqua" w:hAnsi="Book Antiqua"/>
                <w:sz w:val="20"/>
                <w:szCs w:val="20"/>
              </w:rPr>
            </w:pPr>
            <w:r w:rsidRPr="005E504F">
              <w:rPr>
                <w:rFonts w:ascii="Book Antiqua" w:hAnsi="Book Antiqua"/>
                <w:sz w:val="20"/>
                <w:szCs w:val="20"/>
              </w:rPr>
              <w:t>On submission of CPG and its acceptance by the Owner, the Bid Guarantee/EMD furnished at the time of bid opening shall be returned to the Contractor</w:t>
            </w:r>
            <w:r w:rsidR="00E75061">
              <w:rPr>
                <w:rFonts w:ascii="Book Antiqua" w:hAnsi="Book Antiqua"/>
                <w:sz w:val="20"/>
                <w:szCs w:val="20"/>
              </w:rPr>
              <w:t>.</w:t>
            </w:r>
          </w:p>
        </w:tc>
      </w:tr>
      <w:tr w:rsidR="002760D0" w:rsidRPr="00E33E9E" w14:paraId="279B58A8" w14:textId="77777777" w:rsidTr="00623770">
        <w:tc>
          <w:tcPr>
            <w:tcW w:w="824" w:type="dxa"/>
            <w:tcBorders>
              <w:right w:val="single" w:sz="4" w:space="0" w:color="auto"/>
            </w:tcBorders>
          </w:tcPr>
          <w:p w14:paraId="527501D3"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6DD3CD66" w14:textId="77777777" w:rsidR="002760D0" w:rsidRPr="00E33E9E" w:rsidRDefault="002760D0" w:rsidP="00A92021">
            <w:pPr>
              <w:jc w:val="both"/>
              <w:rPr>
                <w:rFonts w:ascii="Book Antiqua" w:hAnsi="Book Antiqua" w:cs="Arial"/>
                <w:sz w:val="20"/>
                <w:szCs w:val="20"/>
              </w:rPr>
            </w:pPr>
            <w:r w:rsidRPr="00E33E9E">
              <w:rPr>
                <w:rFonts w:ascii="Book Antiqua" w:hAnsi="Book Antiqua"/>
                <w:sz w:val="20"/>
                <w:szCs w:val="20"/>
              </w:rPr>
              <w:t>GCC 8.4</w:t>
            </w:r>
          </w:p>
        </w:tc>
        <w:tc>
          <w:tcPr>
            <w:tcW w:w="7184" w:type="dxa"/>
            <w:tcBorders>
              <w:left w:val="nil"/>
            </w:tcBorders>
          </w:tcPr>
          <w:p w14:paraId="717BA269" w14:textId="77777777" w:rsidR="002760D0" w:rsidRPr="00E33E9E" w:rsidRDefault="002760D0" w:rsidP="00A92021">
            <w:pPr>
              <w:jc w:val="both"/>
              <w:rPr>
                <w:rFonts w:ascii="Book Antiqua" w:hAnsi="Book Antiqua" w:cs="Calibri"/>
                <w:b/>
                <w:bCs/>
                <w:sz w:val="20"/>
                <w:szCs w:val="20"/>
              </w:rPr>
            </w:pPr>
            <w:r w:rsidRPr="00E33E9E">
              <w:rPr>
                <w:rFonts w:ascii="Book Antiqua" w:hAnsi="Book Antiqua" w:cs="Calibri"/>
                <w:b/>
                <w:bCs/>
                <w:sz w:val="20"/>
                <w:szCs w:val="20"/>
              </w:rPr>
              <w:t xml:space="preserve">Replace the existing provision with the following: </w:t>
            </w:r>
          </w:p>
          <w:p w14:paraId="74C8C0FA" w14:textId="7247EB7B" w:rsidR="002760D0" w:rsidRPr="00E33E9E" w:rsidRDefault="002760D0" w:rsidP="00AA7C2F">
            <w:pPr>
              <w:ind w:left="1080" w:hanging="1080"/>
              <w:jc w:val="both"/>
              <w:rPr>
                <w:rFonts w:ascii="Book Antiqua" w:hAnsi="Book Antiqua" w:cs="Calibri"/>
                <w:sz w:val="20"/>
                <w:szCs w:val="20"/>
              </w:rPr>
            </w:pPr>
            <w:r w:rsidRPr="00E33E9E">
              <w:rPr>
                <w:rFonts w:ascii="Book Antiqua" w:hAnsi="Book Antiqua" w:cs="Calibri"/>
                <w:sz w:val="20"/>
                <w:szCs w:val="20"/>
              </w:rPr>
              <w:t xml:space="preserve">Issuing Banks </w:t>
            </w:r>
            <w:r w:rsidR="00D06ED5">
              <w:rPr>
                <w:rFonts w:ascii="Book Antiqua" w:hAnsi="Book Antiqua" w:cs="Calibri"/>
                <w:sz w:val="20"/>
                <w:szCs w:val="20"/>
              </w:rPr>
              <w:t>:</w:t>
            </w:r>
            <w:r w:rsidRPr="00E33E9E">
              <w:rPr>
                <w:rFonts w:ascii="Book Antiqua" w:hAnsi="Book Antiqua" w:cs="Calibri"/>
                <w:sz w:val="20"/>
                <w:szCs w:val="20"/>
              </w:rPr>
              <w:tab/>
            </w:r>
          </w:p>
          <w:p w14:paraId="1E9FF335" w14:textId="4C21B4DC" w:rsidR="002760D0" w:rsidRPr="00AA7C2F" w:rsidRDefault="002760D0" w:rsidP="00AA7C2F">
            <w:pPr>
              <w:keepNext/>
              <w:keepLines/>
              <w:ind w:left="19"/>
              <w:jc w:val="both"/>
              <w:rPr>
                <w:rFonts w:ascii="Book Antiqua" w:hAnsi="Book Antiqua" w:cs="Calibri"/>
                <w:sz w:val="20"/>
                <w:szCs w:val="20"/>
              </w:rPr>
            </w:pPr>
            <w:r w:rsidRPr="00E33E9E">
              <w:rPr>
                <w:rFonts w:ascii="Book Antiqua" w:hAnsi="Book Antiqua" w:cs="Calibri"/>
                <w:sz w:val="20"/>
                <w:szCs w:val="20"/>
              </w:rPr>
              <w:t>The Bank Guarantee for Advance Payment Security and Performance Security are to be provided by the Contractor, which should be issued either :</w:t>
            </w:r>
          </w:p>
          <w:p w14:paraId="718FD002" w14:textId="6EE1F00B" w:rsidR="002760D0" w:rsidRPr="00AA7C2F" w:rsidRDefault="002760D0" w:rsidP="00AA7C2F">
            <w:pPr>
              <w:ind w:left="469" w:hanging="425"/>
              <w:jc w:val="both"/>
              <w:rPr>
                <w:rFonts w:ascii="Book Antiqua" w:hAnsi="Book Antiqua" w:cs="Calibri"/>
                <w:sz w:val="20"/>
                <w:szCs w:val="20"/>
              </w:rPr>
            </w:pPr>
            <w:r w:rsidRPr="00E33E9E">
              <w:rPr>
                <w:rFonts w:ascii="Book Antiqua" w:hAnsi="Book Antiqua" w:cs="Calibri"/>
                <w:sz w:val="20"/>
                <w:szCs w:val="20"/>
              </w:rPr>
              <w:t xml:space="preserve">(a) </w:t>
            </w:r>
            <w:r w:rsidRPr="00E33E9E">
              <w:rPr>
                <w:rFonts w:ascii="Book Antiqua" w:hAnsi="Book Antiqua" w:cs="Calibri"/>
                <w:sz w:val="20"/>
                <w:szCs w:val="20"/>
              </w:rPr>
              <w:tab/>
              <w:t>by a Public Sector Bank located in India, or</w:t>
            </w:r>
          </w:p>
          <w:p w14:paraId="6BF8C889" w14:textId="25AFA58C" w:rsidR="002760D0" w:rsidRPr="00AA7C2F" w:rsidRDefault="002760D0" w:rsidP="00AA7C2F">
            <w:pPr>
              <w:ind w:left="469" w:hanging="425"/>
              <w:jc w:val="both"/>
              <w:rPr>
                <w:rFonts w:ascii="Book Antiqua" w:hAnsi="Book Antiqua" w:cs="Calibri"/>
                <w:sz w:val="20"/>
                <w:szCs w:val="20"/>
              </w:rPr>
            </w:pPr>
            <w:r w:rsidRPr="00E33E9E">
              <w:rPr>
                <w:rFonts w:ascii="Book Antiqua" w:hAnsi="Book Antiqua" w:cs="Calibri"/>
                <w:sz w:val="20"/>
                <w:szCs w:val="20"/>
              </w:rPr>
              <w:t xml:space="preserve">(b) </w:t>
            </w:r>
            <w:r w:rsidR="00AA7C2F">
              <w:rPr>
                <w:rFonts w:ascii="Book Antiqua" w:hAnsi="Book Antiqua" w:cs="Calibri"/>
                <w:sz w:val="20"/>
                <w:szCs w:val="20"/>
              </w:rPr>
              <w:t xml:space="preserve">  </w:t>
            </w:r>
            <w:r w:rsidRPr="00E33E9E">
              <w:rPr>
                <w:rFonts w:ascii="Book Antiqua" w:hAnsi="Book Antiqua" w:cs="Calibri"/>
                <w:sz w:val="20"/>
                <w:szCs w:val="20"/>
              </w:rPr>
              <w:t xml:space="preserve">a scheduled Indian Bank having paid up capital (net of any accumulated losses) of Rs. 1,000 </w:t>
            </w:r>
            <w:proofErr w:type="gramStart"/>
            <w:r w:rsidRPr="00E33E9E">
              <w:rPr>
                <w:rFonts w:ascii="Book Antiqua" w:hAnsi="Book Antiqua" w:cs="Calibri"/>
                <w:sz w:val="20"/>
                <w:szCs w:val="20"/>
              </w:rPr>
              <w:t>Million</w:t>
            </w:r>
            <w:proofErr w:type="gramEnd"/>
            <w:r w:rsidRPr="00E33E9E">
              <w:rPr>
                <w:rFonts w:ascii="Book Antiqua" w:hAnsi="Book Antiqua" w:cs="Calibri"/>
                <w:sz w:val="20"/>
                <w:szCs w:val="20"/>
              </w:rPr>
              <w:t xml:space="preserve"> or above (the latest annual report of the Bank should support compliance of capital adequacy ratio requirement) </w:t>
            </w:r>
            <w:r w:rsidRPr="00E33E9E">
              <w:rPr>
                <w:rFonts w:ascii="Book Antiqua" w:hAnsi="Book Antiqua" w:cs="Calibri"/>
                <w:i/>
                <w:iCs/>
                <w:sz w:val="20"/>
                <w:szCs w:val="20"/>
              </w:rPr>
              <w:t xml:space="preserve">as per attached list only </w:t>
            </w:r>
            <w:r w:rsidRPr="00E33E9E">
              <w:rPr>
                <w:rFonts w:ascii="Book Antiqua" w:hAnsi="Book Antiqua" w:cs="Calibri"/>
                <w:b/>
                <w:sz w:val="20"/>
                <w:szCs w:val="20"/>
              </w:rPr>
              <w:t>[</w:t>
            </w:r>
            <w:r w:rsidRPr="00D06ED5">
              <w:rPr>
                <w:rFonts w:ascii="Book Antiqua" w:hAnsi="Book Antiqua" w:cs="Calibri"/>
                <w:b/>
                <w:sz w:val="20"/>
                <w:szCs w:val="20"/>
                <w:u w:val="single"/>
              </w:rPr>
              <w:t>List is placed at</w:t>
            </w:r>
            <w:r w:rsidRPr="00D06ED5">
              <w:rPr>
                <w:rFonts w:ascii="Book Antiqua" w:hAnsi="Book Antiqua" w:cs="Calibri"/>
                <w:b/>
                <w:bCs/>
                <w:sz w:val="20"/>
                <w:szCs w:val="20"/>
                <w:u w:val="single"/>
              </w:rPr>
              <w:t xml:space="preserve"> </w:t>
            </w:r>
            <w:r w:rsidR="00132E7A" w:rsidRPr="00D06ED5">
              <w:rPr>
                <w:rFonts w:ascii="Book Antiqua" w:hAnsi="Book Antiqua" w:cs="Calibri"/>
                <w:b/>
                <w:bCs/>
                <w:sz w:val="20"/>
                <w:szCs w:val="20"/>
                <w:u w:val="single"/>
              </w:rPr>
              <w:t>07 Annexure-I to SCC-BANK LIST</w:t>
            </w:r>
            <w:r w:rsidRPr="00E33E9E">
              <w:rPr>
                <w:rFonts w:ascii="Book Antiqua" w:hAnsi="Book Antiqua" w:cs="Calibri"/>
                <w:b/>
                <w:sz w:val="20"/>
                <w:szCs w:val="20"/>
              </w:rPr>
              <w:t>]</w:t>
            </w:r>
            <w:r w:rsidRPr="00E33E9E">
              <w:rPr>
                <w:rFonts w:ascii="Book Antiqua" w:hAnsi="Book Antiqua" w:cs="Calibri"/>
                <w:sz w:val="20"/>
                <w:szCs w:val="20"/>
              </w:rPr>
              <w:t xml:space="preserve">, or </w:t>
            </w:r>
          </w:p>
          <w:p w14:paraId="1A8C9373" w14:textId="41E7F6FD" w:rsidR="002760D0" w:rsidRPr="00AA7C2F" w:rsidRDefault="002760D0" w:rsidP="00AA7C2F">
            <w:pPr>
              <w:ind w:left="497" w:hanging="441"/>
              <w:jc w:val="both"/>
              <w:rPr>
                <w:rFonts w:ascii="Book Antiqua" w:hAnsi="Book Antiqua" w:cs="Calibri"/>
                <w:sz w:val="20"/>
                <w:szCs w:val="20"/>
              </w:rPr>
            </w:pPr>
            <w:r w:rsidRPr="00E33E9E">
              <w:rPr>
                <w:rFonts w:ascii="Book Antiqua" w:hAnsi="Book Antiqua" w:cs="Calibri"/>
                <w:sz w:val="20"/>
                <w:szCs w:val="20"/>
              </w:rPr>
              <w:t>(c)</w:t>
            </w:r>
            <w:r w:rsidRPr="00E33E9E">
              <w:rPr>
                <w:rFonts w:ascii="Book Antiqua" w:hAnsi="Book Antiqua" w:cs="Calibri"/>
                <w:sz w:val="20"/>
                <w:szCs w:val="20"/>
              </w:rPr>
              <w:tab/>
              <w:t xml:space="preserve"> by a foreign bank or a subsidiary of a foreign bank, acceptable to the Employer, with overall international corporate rating or rating of long term debt not less than A- (A minus) or equivalent by a reputed rating agency. Further, the Bank Guarantee should be confirmed by either (i) its corresponding bank located in India; or (ii) a Public Sector Bank located in India; or (iii) a scheduled commercial private bank located in India</w:t>
            </w:r>
            <w:r w:rsidRPr="00E33E9E">
              <w:rPr>
                <w:rFonts w:ascii="Book Antiqua" w:hAnsi="Book Antiqua" w:cs="Calibri"/>
                <w:i/>
                <w:iCs/>
                <w:sz w:val="20"/>
                <w:szCs w:val="20"/>
              </w:rPr>
              <w:t xml:space="preserve"> as per the attached list only </w:t>
            </w:r>
            <w:r w:rsidRPr="00E33E9E">
              <w:rPr>
                <w:rFonts w:ascii="Book Antiqua" w:hAnsi="Book Antiqua" w:cs="Calibri"/>
                <w:b/>
                <w:sz w:val="20"/>
                <w:szCs w:val="20"/>
              </w:rPr>
              <w:t>[</w:t>
            </w:r>
            <w:r w:rsidR="005143A0" w:rsidRPr="00D06ED5">
              <w:rPr>
                <w:rFonts w:ascii="Book Antiqua" w:hAnsi="Book Antiqua" w:cs="Calibri"/>
                <w:b/>
                <w:sz w:val="20"/>
                <w:szCs w:val="20"/>
                <w:u w:val="single"/>
              </w:rPr>
              <w:t>List is placed at</w:t>
            </w:r>
            <w:r w:rsidR="005143A0" w:rsidRPr="00D06ED5">
              <w:rPr>
                <w:rFonts w:ascii="Book Antiqua" w:hAnsi="Book Antiqua" w:cs="Calibri"/>
                <w:b/>
                <w:bCs/>
                <w:sz w:val="20"/>
                <w:szCs w:val="20"/>
                <w:u w:val="single"/>
              </w:rPr>
              <w:t xml:space="preserve"> 07 Annexure-I to SCC-BANK LIST</w:t>
            </w:r>
            <w:r w:rsidRPr="00E33E9E">
              <w:rPr>
                <w:rFonts w:ascii="Book Antiqua" w:hAnsi="Book Antiqua" w:cs="Calibri"/>
                <w:b/>
                <w:sz w:val="20"/>
                <w:szCs w:val="20"/>
              </w:rPr>
              <w:t>)]</w:t>
            </w:r>
            <w:r w:rsidRPr="00E33E9E">
              <w:rPr>
                <w:rFonts w:ascii="Book Antiqua" w:hAnsi="Book Antiqua" w:cs="Calibri"/>
                <w:sz w:val="20"/>
                <w:szCs w:val="20"/>
              </w:rPr>
              <w:t>.</w:t>
            </w:r>
          </w:p>
          <w:p w14:paraId="1E016CF5" w14:textId="77777777" w:rsidR="002760D0" w:rsidRPr="00E33E9E" w:rsidRDefault="002760D0" w:rsidP="00A92021">
            <w:pPr>
              <w:ind w:left="72"/>
              <w:jc w:val="both"/>
              <w:rPr>
                <w:rFonts w:ascii="Book Antiqua" w:eastAsia="Batang" w:hAnsi="Book Antiqua" w:cs="Arial"/>
                <w:b/>
                <w:bCs/>
                <w:sz w:val="20"/>
                <w:szCs w:val="20"/>
              </w:rPr>
            </w:pPr>
            <w:r w:rsidRPr="00E33E9E">
              <w:rPr>
                <w:rFonts w:ascii="Book Antiqua" w:hAnsi="Book Antiqua"/>
                <w:sz w:val="20"/>
                <w:szCs w:val="20"/>
              </w:rPr>
              <w:t>The contractor has the option to submit BG (towards Advance Payment Security and Performance Security) using SFMS Platform.</w:t>
            </w:r>
          </w:p>
          <w:p w14:paraId="37BDC61A" w14:textId="77777777" w:rsidR="002760D0" w:rsidRPr="00AA7C2F" w:rsidRDefault="002760D0" w:rsidP="00A92021">
            <w:pPr>
              <w:jc w:val="both"/>
              <w:rPr>
                <w:rFonts w:ascii="Book Antiqua" w:eastAsia="Batang" w:hAnsi="Book Antiqua" w:cs="Arial"/>
                <w:sz w:val="2"/>
                <w:szCs w:val="2"/>
              </w:rPr>
            </w:pPr>
          </w:p>
          <w:p w14:paraId="027CA050" w14:textId="7AFB2771" w:rsidR="002760D0" w:rsidRPr="00AA7C2F" w:rsidRDefault="002760D0" w:rsidP="00A92021">
            <w:pPr>
              <w:jc w:val="both"/>
              <w:rPr>
                <w:rFonts w:ascii="Book Antiqua" w:eastAsia="Batang" w:hAnsi="Book Antiqua" w:cs="Arial"/>
                <w:b/>
                <w:bCs/>
                <w:sz w:val="20"/>
                <w:szCs w:val="20"/>
              </w:rPr>
            </w:pPr>
            <w:r w:rsidRPr="00E33E9E">
              <w:rPr>
                <w:rFonts w:ascii="Book Antiqua" w:eastAsia="Batang" w:hAnsi="Book Antiqua" w:cs="Arial"/>
                <w:b/>
                <w:bCs/>
                <w:sz w:val="20"/>
                <w:szCs w:val="20"/>
              </w:rPr>
              <w:t>The Account details of POWERGRID for the purpose of Bank Guarantee (towards Advance Payment Security and Performance Security) to be issued using SFMS Platform are as given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53"/>
              <w:gridCol w:w="1659"/>
              <w:gridCol w:w="1800"/>
            </w:tblGrid>
            <w:tr w:rsidR="002760D0" w:rsidRPr="00E33E9E" w14:paraId="1E2A45CE" w14:textId="77777777" w:rsidTr="009B46BB">
              <w:tc>
                <w:tcPr>
                  <w:tcW w:w="3453" w:type="dxa"/>
                  <w:shd w:val="clear" w:color="auto" w:fill="auto"/>
                </w:tcPr>
                <w:p w14:paraId="021EC993" w14:textId="77777777" w:rsidR="002760D0" w:rsidRPr="00E33E9E" w:rsidRDefault="002760D0" w:rsidP="00A92021">
                  <w:pPr>
                    <w:ind w:right="-468"/>
                    <w:jc w:val="center"/>
                    <w:rPr>
                      <w:rFonts w:ascii="Book Antiqua" w:hAnsi="Book Antiqua" w:cs="Arial"/>
                      <w:b/>
                      <w:bCs/>
                      <w:sz w:val="20"/>
                      <w:szCs w:val="20"/>
                      <w:lang w:bidi="en-US"/>
                    </w:rPr>
                  </w:pPr>
                  <w:r w:rsidRPr="00E33E9E">
                    <w:rPr>
                      <w:rFonts w:ascii="Book Antiqua" w:hAnsi="Book Antiqua"/>
                      <w:b/>
                      <w:bCs/>
                      <w:sz w:val="20"/>
                      <w:szCs w:val="20"/>
                    </w:rPr>
                    <w:t xml:space="preserve">  </w:t>
                  </w:r>
                  <w:r w:rsidRPr="00E33E9E">
                    <w:rPr>
                      <w:rFonts w:ascii="Book Antiqua" w:hAnsi="Book Antiqua" w:cs="Arial"/>
                      <w:b/>
                      <w:bCs/>
                      <w:sz w:val="20"/>
                      <w:szCs w:val="20"/>
                      <w:lang w:bidi="en-US"/>
                    </w:rPr>
                    <w:t>Name of the Bank and Address</w:t>
                  </w:r>
                </w:p>
              </w:tc>
              <w:tc>
                <w:tcPr>
                  <w:tcW w:w="1659" w:type="dxa"/>
                  <w:shd w:val="clear" w:color="auto" w:fill="auto"/>
                </w:tcPr>
                <w:p w14:paraId="7227BBD5" w14:textId="77777777" w:rsidR="002760D0" w:rsidRPr="00E33E9E" w:rsidRDefault="002760D0" w:rsidP="00A92021">
                  <w:pPr>
                    <w:ind w:right="-63"/>
                    <w:jc w:val="center"/>
                    <w:rPr>
                      <w:rFonts w:ascii="Book Antiqua" w:hAnsi="Book Antiqua" w:cs="Arial"/>
                      <w:b/>
                      <w:bCs/>
                      <w:sz w:val="20"/>
                      <w:szCs w:val="20"/>
                      <w:lang w:bidi="en-US"/>
                    </w:rPr>
                  </w:pPr>
                  <w:r w:rsidRPr="00E33E9E">
                    <w:rPr>
                      <w:rFonts w:ascii="Book Antiqua" w:hAnsi="Book Antiqua" w:cs="Arial"/>
                      <w:b/>
                      <w:bCs/>
                      <w:sz w:val="20"/>
                      <w:szCs w:val="20"/>
                      <w:lang w:bidi="en-US"/>
                    </w:rPr>
                    <w:t>IFSC Code</w:t>
                  </w:r>
                </w:p>
              </w:tc>
              <w:tc>
                <w:tcPr>
                  <w:tcW w:w="1800" w:type="dxa"/>
                  <w:shd w:val="clear" w:color="auto" w:fill="auto"/>
                </w:tcPr>
                <w:p w14:paraId="795DCA64" w14:textId="77777777" w:rsidR="002760D0" w:rsidRPr="00E33E9E" w:rsidRDefault="002760D0" w:rsidP="00A92021">
                  <w:pPr>
                    <w:ind w:right="-54"/>
                    <w:jc w:val="center"/>
                    <w:rPr>
                      <w:rFonts w:ascii="Book Antiqua" w:hAnsi="Book Antiqua" w:cs="Arial"/>
                      <w:b/>
                      <w:bCs/>
                      <w:sz w:val="20"/>
                      <w:szCs w:val="20"/>
                      <w:lang w:bidi="en-US"/>
                    </w:rPr>
                  </w:pPr>
                  <w:r w:rsidRPr="00E33E9E">
                    <w:rPr>
                      <w:rFonts w:ascii="Book Antiqua" w:hAnsi="Book Antiqua" w:cs="Arial"/>
                      <w:b/>
                      <w:bCs/>
                      <w:sz w:val="20"/>
                      <w:szCs w:val="20"/>
                      <w:lang w:bidi="en-US"/>
                    </w:rPr>
                    <w:t>POWERGRID Current A/c No.</w:t>
                  </w:r>
                </w:p>
              </w:tc>
            </w:tr>
            <w:tr w:rsidR="002760D0" w:rsidRPr="00E33E9E" w14:paraId="19EAE42A" w14:textId="77777777" w:rsidTr="009B46BB">
              <w:tc>
                <w:tcPr>
                  <w:tcW w:w="3453" w:type="dxa"/>
                  <w:shd w:val="clear" w:color="auto" w:fill="auto"/>
                </w:tcPr>
                <w:p w14:paraId="56C4C3D4" w14:textId="77777777" w:rsidR="002760D0" w:rsidRPr="00E33E9E" w:rsidRDefault="002760D0" w:rsidP="00A92021">
                  <w:pPr>
                    <w:ind w:right="-29"/>
                    <w:rPr>
                      <w:rFonts w:ascii="Book Antiqua" w:hAnsi="Book Antiqua" w:cs="Arial"/>
                      <w:b/>
                      <w:bCs/>
                      <w:sz w:val="20"/>
                      <w:szCs w:val="20"/>
                      <w:lang w:bidi="en-US"/>
                    </w:rPr>
                  </w:pPr>
                  <w:r w:rsidRPr="00E33E9E">
                    <w:rPr>
                      <w:rFonts w:ascii="Book Antiqua" w:hAnsi="Book Antiqua" w:cs="Arial"/>
                      <w:b/>
                      <w:bCs/>
                      <w:sz w:val="20"/>
                      <w:szCs w:val="20"/>
                      <w:lang w:bidi="en-US"/>
                    </w:rPr>
                    <w:t>State Bank of India, 4</w:t>
                  </w:r>
                  <w:r w:rsidRPr="00E33E9E">
                    <w:rPr>
                      <w:rFonts w:ascii="Book Antiqua" w:hAnsi="Book Antiqua" w:cs="Arial"/>
                      <w:b/>
                      <w:bCs/>
                      <w:sz w:val="20"/>
                      <w:szCs w:val="20"/>
                      <w:vertAlign w:val="superscript"/>
                      <w:lang w:bidi="en-US"/>
                    </w:rPr>
                    <w:t>th</w:t>
                  </w:r>
                  <w:r w:rsidRPr="00E33E9E">
                    <w:rPr>
                      <w:rFonts w:ascii="Book Antiqua" w:hAnsi="Book Antiqua" w:cs="Arial"/>
                      <w:b/>
                      <w:bCs/>
                      <w:sz w:val="20"/>
                      <w:szCs w:val="20"/>
                      <w:lang w:bidi="en-US"/>
                    </w:rPr>
                    <w:t xml:space="preserve"> &amp; 5</w:t>
                  </w:r>
                  <w:r w:rsidRPr="00E33E9E">
                    <w:rPr>
                      <w:rFonts w:ascii="Book Antiqua" w:hAnsi="Book Antiqua" w:cs="Arial"/>
                      <w:b/>
                      <w:bCs/>
                      <w:sz w:val="20"/>
                      <w:szCs w:val="20"/>
                      <w:vertAlign w:val="superscript"/>
                      <w:lang w:bidi="en-US"/>
                    </w:rPr>
                    <w:t>th</w:t>
                  </w:r>
                  <w:r w:rsidRPr="00E33E9E">
                    <w:rPr>
                      <w:rFonts w:ascii="Book Antiqua" w:hAnsi="Book Antiqua" w:cs="Arial"/>
                      <w:b/>
                      <w:bCs/>
                      <w:sz w:val="20"/>
                      <w:szCs w:val="20"/>
                      <w:lang w:bidi="en-US"/>
                    </w:rPr>
                    <w:t xml:space="preserve"> Floor, Parsvnath Capital Tower, Bhai </w:t>
                  </w:r>
                  <w:r w:rsidRPr="00E33E9E">
                    <w:rPr>
                      <w:rFonts w:ascii="Book Antiqua" w:hAnsi="Book Antiqua" w:cs="Arial"/>
                      <w:b/>
                      <w:bCs/>
                      <w:sz w:val="20"/>
                      <w:szCs w:val="20"/>
                      <w:lang w:bidi="en-US"/>
                    </w:rPr>
                    <w:lastRenderedPageBreak/>
                    <w:t xml:space="preserve">Veer Singh Marg, Gole Market, New Delhi - 110001 </w:t>
                  </w:r>
                </w:p>
              </w:tc>
              <w:tc>
                <w:tcPr>
                  <w:tcW w:w="1659" w:type="dxa"/>
                  <w:shd w:val="clear" w:color="auto" w:fill="auto"/>
                </w:tcPr>
                <w:p w14:paraId="55998D9B" w14:textId="77777777" w:rsidR="002760D0" w:rsidRPr="00E33E9E" w:rsidRDefault="002760D0" w:rsidP="00A92021">
                  <w:pPr>
                    <w:ind w:right="-29"/>
                    <w:rPr>
                      <w:rFonts w:ascii="Book Antiqua" w:hAnsi="Book Antiqua" w:cs="Arial"/>
                      <w:b/>
                      <w:bCs/>
                      <w:sz w:val="20"/>
                      <w:szCs w:val="20"/>
                      <w:lang w:bidi="en-US"/>
                    </w:rPr>
                  </w:pPr>
                  <w:r w:rsidRPr="00E33E9E">
                    <w:rPr>
                      <w:rFonts w:ascii="Book Antiqua" w:hAnsi="Book Antiqua" w:cs="Arial"/>
                      <w:b/>
                      <w:bCs/>
                      <w:sz w:val="20"/>
                      <w:szCs w:val="20"/>
                      <w:lang w:bidi="en-US"/>
                    </w:rPr>
                    <w:lastRenderedPageBreak/>
                    <w:t>SBIN0017313</w:t>
                  </w:r>
                </w:p>
              </w:tc>
              <w:tc>
                <w:tcPr>
                  <w:tcW w:w="1800" w:type="dxa"/>
                  <w:shd w:val="clear" w:color="auto" w:fill="auto"/>
                </w:tcPr>
                <w:p w14:paraId="7EDA5B3B" w14:textId="77777777" w:rsidR="002760D0" w:rsidRPr="00E33E9E" w:rsidRDefault="002760D0" w:rsidP="00A92021">
                  <w:pPr>
                    <w:spacing w:after="200" w:line="252" w:lineRule="auto"/>
                    <w:ind w:right="-54"/>
                    <w:jc w:val="center"/>
                    <w:rPr>
                      <w:rFonts w:ascii="Book Antiqua" w:hAnsi="Book Antiqua" w:cs="Arial"/>
                      <w:b/>
                      <w:bCs/>
                      <w:sz w:val="20"/>
                      <w:szCs w:val="20"/>
                      <w:lang w:bidi="en-US"/>
                    </w:rPr>
                  </w:pPr>
                  <w:r w:rsidRPr="00E33E9E">
                    <w:rPr>
                      <w:rFonts w:ascii="Book Antiqua" w:hAnsi="Book Antiqua" w:cs="Arial"/>
                      <w:b/>
                      <w:bCs/>
                      <w:sz w:val="20"/>
                      <w:szCs w:val="20"/>
                      <w:lang w:bidi="en-US"/>
                    </w:rPr>
                    <w:t>10813608670</w:t>
                  </w:r>
                </w:p>
              </w:tc>
            </w:tr>
            <w:tr w:rsidR="002760D0" w:rsidRPr="00E33E9E" w14:paraId="65A30C00" w14:textId="77777777" w:rsidTr="009B46BB">
              <w:tc>
                <w:tcPr>
                  <w:tcW w:w="3453" w:type="dxa"/>
                  <w:shd w:val="clear" w:color="auto" w:fill="auto"/>
                </w:tcPr>
                <w:p w14:paraId="633FF14D" w14:textId="77777777" w:rsidR="002760D0" w:rsidRPr="00E33E9E" w:rsidRDefault="002760D0" w:rsidP="00A92021">
                  <w:pPr>
                    <w:ind w:right="-29"/>
                    <w:rPr>
                      <w:rFonts w:ascii="Book Antiqua" w:hAnsi="Book Antiqua" w:cs="Arial"/>
                      <w:b/>
                      <w:bCs/>
                      <w:sz w:val="20"/>
                      <w:szCs w:val="20"/>
                      <w:lang w:bidi="en-US"/>
                    </w:rPr>
                  </w:pPr>
                  <w:r w:rsidRPr="00E33E9E">
                    <w:rPr>
                      <w:rFonts w:ascii="Book Antiqua" w:hAnsi="Book Antiqua" w:cs="Arial"/>
                      <w:b/>
                      <w:bCs/>
                      <w:sz w:val="20"/>
                      <w:szCs w:val="20"/>
                      <w:lang w:bidi="en-US"/>
                    </w:rPr>
                    <w:t>ICICI Bank, Unit No. 01,  Solitaire Plaza, DLF Phase III, M.G. Road, Gurugram</w:t>
                  </w:r>
                </w:p>
              </w:tc>
              <w:tc>
                <w:tcPr>
                  <w:tcW w:w="1659" w:type="dxa"/>
                  <w:shd w:val="clear" w:color="auto" w:fill="auto"/>
                </w:tcPr>
                <w:p w14:paraId="27191335" w14:textId="77777777" w:rsidR="002760D0" w:rsidRPr="00E33E9E" w:rsidRDefault="002760D0" w:rsidP="00A92021">
                  <w:pPr>
                    <w:ind w:right="-29"/>
                    <w:rPr>
                      <w:rFonts w:ascii="Book Antiqua" w:hAnsi="Book Antiqua" w:cs="Arial"/>
                      <w:b/>
                      <w:bCs/>
                      <w:sz w:val="20"/>
                      <w:szCs w:val="20"/>
                      <w:lang w:bidi="en-US"/>
                    </w:rPr>
                  </w:pPr>
                  <w:r w:rsidRPr="00E33E9E">
                    <w:rPr>
                      <w:rFonts w:ascii="Book Antiqua" w:hAnsi="Book Antiqua" w:cs="Arial"/>
                      <w:b/>
                      <w:bCs/>
                      <w:sz w:val="20"/>
                      <w:szCs w:val="20"/>
                      <w:lang w:bidi="en-US"/>
                    </w:rPr>
                    <w:t>ICIC0002451</w:t>
                  </w:r>
                </w:p>
              </w:tc>
              <w:tc>
                <w:tcPr>
                  <w:tcW w:w="1800" w:type="dxa"/>
                  <w:shd w:val="clear" w:color="auto" w:fill="auto"/>
                </w:tcPr>
                <w:p w14:paraId="080291E1" w14:textId="77777777" w:rsidR="002760D0" w:rsidRPr="00E33E9E" w:rsidRDefault="002760D0" w:rsidP="00A92021">
                  <w:pPr>
                    <w:spacing w:after="200" w:line="252" w:lineRule="auto"/>
                    <w:ind w:right="-54"/>
                    <w:jc w:val="center"/>
                    <w:rPr>
                      <w:rFonts w:ascii="Book Antiqua" w:hAnsi="Book Antiqua" w:cs="Arial"/>
                      <w:b/>
                      <w:bCs/>
                      <w:sz w:val="20"/>
                      <w:szCs w:val="20"/>
                      <w:lang w:bidi="en-US"/>
                    </w:rPr>
                  </w:pPr>
                  <w:r w:rsidRPr="00E33E9E">
                    <w:rPr>
                      <w:rFonts w:ascii="Book Antiqua" w:hAnsi="Book Antiqua" w:cs="Arial"/>
                      <w:b/>
                      <w:bCs/>
                      <w:sz w:val="20"/>
                      <w:szCs w:val="20"/>
                      <w:lang w:bidi="en-US"/>
                    </w:rPr>
                    <w:t>000705002702</w:t>
                  </w:r>
                </w:p>
              </w:tc>
            </w:tr>
          </w:tbl>
          <w:p w14:paraId="3B103CBC" w14:textId="77777777" w:rsidR="002760D0" w:rsidRPr="00AA7C2F" w:rsidRDefault="002760D0" w:rsidP="00A92021">
            <w:pPr>
              <w:ind w:left="-18" w:firstLine="18"/>
              <w:jc w:val="both"/>
              <w:rPr>
                <w:rFonts w:ascii="Book Antiqua" w:hAnsi="Book Antiqua" w:cs="Calibri"/>
                <w:b/>
                <w:bCs/>
                <w:sz w:val="2"/>
                <w:szCs w:val="2"/>
              </w:rPr>
            </w:pPr>
          </w:p>
          <w:p w14:paraId="2D059BA0" w14:textId="437E07ED" w:rsidR="002760D0" w:rsidRPr="00AA7C2F" w:rsidRDefault="002760D0" w:rsidP="00A92021">
            <w:pPr>
              <w:jc w:val="both"/>
              <w:rPr>
                <w:rFonts w:ascii="Book Antiqua" w:eastAsia="Batang" w:hAnsi="Book Antiqua" w:cs="Arial"/>
                <w:b/>
                <w:bCs/>
                <w:i/>
                <w:iCs/>
                <w:sz w:val="20"/>
                <w:szCs w:val="20"/>
              </w:rPr>
            </w:pPr>
            <w:r w:rsidRPr="00E33E9E">
              <w:rPr>
                <w:rFonts w:ascii="Book Antiqua" w:eastAsia="Batang" w:hAnsi="Book Antiqua" w:cs="Arial"/>
                <w:b/>
                <w:bCs/>
                <w:i/>
                <w:iCs/>
                <w:sz w:val="20"/>
                <w:szCs w:val="20"/>
              </w:rPr>
              <w:t xml:space="preserve">Note: Any one of the above account details can be used for the issuance of Bank Guarantee using SFMS Platform. </w:t>
            </w:r>
          </w:p>
          <w:p w14:paraId="0E6A0A0C" w14:textId="1DA163B9" w:rsidR="002760D0" w:rsidRPr="00AA7C2F" w:rsidRDefault="002760D0" w:rsidP="00AA7C2F">
            <w:pPr>
              <w:ind w:left="-18" w:firstLine="18"/>
              <w:jc w:val="both"/>
              <w:rPr>
                <w:rFonts w:ascii="Book Antiqua" w:eastAsia="Calibri" w:hAnsi="Book Antiqua" w:cs="Book Antiqua"/>
                <w:color w:val="000000"/>
                <w:sz w:val="20"/>
                <w:szCs w:val="20"/>
                <w:lang w:bidi="hi-IN"/>
              </w:rPr>
            </w:pPr>
            <w:r w:rsidRPr="00E33E9E">
              <w:rPr>
                <w:rFonts w:ascii="Book Antiqua" w:eastAsia="Calibri" w:hAnsi="Book Antiqua" w:cs="Book Antiqua"/>
                <w:color w:val="000000"/>
                <w:sz w:val="20"/>
                <w:szCs w:val="20"/>
                <w:lang w:bidi="hi-IN"/>
              </w:rPr>
              <w:t>In case of Bank Guarantee (towards Advance Payment Security and Performance Security) verification through SFMS facility of ICICI Bank, the applicant has to provide a unique identifier of POWERGRID to the issuing bank. This unique identifier needs to be incorporated by the issuing bank in Field 7037of the IFIN 760 COV/ IFIN 767 COV while transmitting these messages to the Beneficiary Bank through SFMS. The unique identifier of POWERGRID is PGCIL50948846.</w:t>
            </w:r>
          </w:p>
          <w:p w14:paraId="15102655" w14:textId="77777777" w:rsidR="002760D0" w:rsidRPr="00E96052" w:rsidRDefault="002760D0" w:rsidP="00A92021">
            <w:pPr>
              <w:jc w:val="both"/>
              <w:rPr>
                <w:rFonts w:ascii="Book Antiqua" w:hAnsi="Book Antiqua" w:cs="Arial"/>
                <w:b/>
                <w:bCs/>
                <w:sz w:val="20"/>
                <w:szCs w:val="20"/>
              </w:rPr>
            </w:pPr>
            <w:r w:rsidRPr="00E96052">
              <w:rPr>
                <w:rFonts w:ascii="Book Antiqua" w:eastAsia="Calibri" w:hAnsi="Book Antiqua" w:cs="Book Antiqua"/>
                <w:b/>
                <w:bCs/>
                <w:color w:val="000000"/>
                <w:sz w:val="20"/>
                <w:szCs w:val="20"/>
                <w:lang w:bidi="hi-IN"/>
              </w:rPr>
              <w:t xml:space="preserve">In addition to the above, the Bank Guarantee (towards </w:t>
            </w:r>
            <w:r w:rsidRPr="00E96052">
              <w:rPr>
                <w:rFonts w:ascii="Book Antiqua" w:eastAsia="Batang" w:hAnsi="Book Antiqua" w:cs="Arial"/>
                <w:b/>
                <w:bCs/>
                <w:sz w:val="20"/>
                <w:szCs w:val="20"/>
              </w:rPr>
              <w:t xml:space="preserve"> Advance Payment Security and Performance Security) </w:t>
            </w:r>
            <w:r w:rsidRPr="00E96052">
              <w:rPr>
                <w:rFonts w:ascii="Book Antiqua" w:eastAsia="Calibri" w:hAnsi="Book Antiqua" w:cs="Book Antiqua"/>
                <w:b/>
                <w:bCs/>
                <w:color w:val="000000"/>
                <w:sz w:val="20"/>
                <w:szCs w:val="20"/>
                <w:lang w:bidi="hi-IN"/>
              </w:rPr>
              <w:t xml:space="preserve"> should be submitted in the Physical form as specified in GCC Clause 8.</w:t>
            </w:r>
          </w:p>
        </w:tc>
      </w:tr>
      <w:tr w:rsidR="002760D0" w:rsidRPr="00E33E9E" w14:paraId="2CE877E2" w14:textId="77777777" w:rsidTr="00623770">
        <w:tc>
          <w:tcPr>
            <w:tcW w:w="824" w:type="dxa"/>
            <w:tcBorders>
              <w:right w:val="single" w:sz="4" w:space="0" w:color="auto"/>
            </w:tcBorders>
          </w:tcPr>
          <w:p w14:paraId="0DA4ED57"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0B31E0F3" w14:textId="77777777" w:rsidR="002760D0" w:rsidRPr="00E33E9E" w:rsidRDefault="002760D0" w:rsidP="00A92021">
            <w:pPr>
              <w:jc w:val="both"/>
              <w:rPr>
                <w:rFonts w:ascii="Book Antiqua" w:hAnsi="Book Antiqua"/>
                <w:sz w:val="20"/>
                <w:szCs w:val="20"/>
              </w:rPr>
            </w:pPr>
            <w:r w:rsidRPr="00E33E9E">
              <w:rPr>
                <w:rFonts w:ascii="Book Antiqua" w:hAnsi="Book Antiqua" w:cs="Calibri"/>
                <w:sz w:val="20"/>
                <w:szCs w:val="20"/>
              </w:rPr>
              <w:t>GCC 11.1</w:t>
            </w:r>
          </w:p>
        </w:tc>
        <w:tc>
          <w:tcPr>
            <w:tcW w:w="7184" w:type="dxa"/>
            <w:tcBorders>
              <w:left w:val="nil"/>
            </w:tcBorders>
          </w:tcPr>
          <w:p w14:paraId="03901E83" w14:textId="3E0935D1" w:rsidR="002760D0" w:rsidRPr="00AA7C2F" w:rsidRDefault="002760D0" w:rsidP="00A92021">
            <w:pPr>
              <w:jc w:val="both"/>
              <w:rPr>
                <w:rFonts w:ascii="Book Antiqua" w:hAnsi="Book Antiqua" w:cs="Calibri"/>
                <w:b/>
                <w:bCs/>
                <w:sz w:val="20"/>
                <w:szCs w:val="20"/>
              </w:rPr>
            </w:pPr>
            <w:r w:rsidRPr="00E33E9E">
              <w:rPr>
                <w:rFonts w:ascii="Book Antiqua" w:hAnsi="Book Antiqua" w:cs="Calibri"/>
                <w:b/>
                <w:bCs/>
                <w:sz w:val="20"/>
                <w:szCs w:val="20"/>
              </w:rPr>
              <w:t>Supplementing Sub-Clause GCC 11.1</w:t>
            </w:r>
          </w:p>
          <w:p w14:paraId="57608558" w14:textId="02626952" w:rsidR="002760D0" w:rsidRPr="00AA7C2F" w:rsidRDefault="002760D0" w:rsidP="00A92021">
            <w:pPr>
              <w:jc w:val="both"/>
              <w:rPr>
                <w:rFonts w:ascii="Book Antiqua" w:hAnsi="Book Antiqua" w:cs="Calibri"/>
                <w:sz w:val="20"/>
                <w:szCs w:val="20"/>
              </w:rPr>
            </w:pPr>
            <w:r w:rsidRPr="00E33E9E">
              <w:rPr>
                <w:rFonts w:ascii="Book Antiqua" w:hAnsi="Book Antiqua" w:cs="Calibri"/>
                <w:sz w:val="20"/>
                <w:szCs w:val="20"/>
              </w:rPr>
              <w:t xml:space="preserve">The various field and laboratory tests involved as per the Quality Plan/ Technical Specifications/ directions of Engineer-in-charge are to be carried out by the successful Bidder (contractor) at his own cost and no additional payment shall be considered on this account. The Bidders should </w:t>
            </w:r>
            <w:proofErr w:type="gramStart"/>
            <w:r w:rsidRPr="00E33E9E">
              <w:rPr>
                <w:rFonts w:ascii="Book Antiqua" w:hAnsi="Book Antiqua" w:cs="Calibri"/>
                <w:sz w:val="20"/>
                <w:szCs w:val="20"/>
              </w:rPr>
              <w:t>take into account</w:t>
            </w:r>
            <w:proofErr w:type="gramEnd"/>
            <w:r w:rsidRPr="00E33E9E">
              <w:rPr>
                <w:rFonts w:ascii="Book Antiqua" w:hAnsi="Book Antiqua" w:cs="Calibri"/>
                <w:sz w:val="20"/>
                <w:szCs w:val="20"/>
              </w:rPr>
              <w:t xml:space="preserve"> his aspect while submitting their offers.</w:t>
            </w:r>
          </w:p>
        </w:tc>
      </w:tr>
      <w:tr w:rsidR="002760D0" w:rsidRPr="00E33E9E" w14:paraId="577E5E16" w14:textId="77777777" w:rsidTr="00623770">
        <w:tc>
          <w:tcPr>
            <w:tcW w:w="824" w:type="dxa"/>
            <w:tcBorders>
              <w:right w:val="single" w:sz="4" w:space="0" w:color="auto"/>
            </w:tcBorders>
          </w:tcPr>
          <w:p w14:paraId="6D4BD6B1"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117829FB" w14:textId="77777777" w:rsidR="002760D0" w:rsidRPr="00E33E9E" w:rsidRDefault="002760D0" w:rsidP="00A92021">
            <w:pPr>
              <w:jc w:val="both"/>
              <w:rPr>
                <w:rFonts w:ascii="Book Antiqua" w:hAnsi="Book Antiqua"/>
                <w:sz w:val="20"/>
                <w:szCs w:val="20"/>
              </w:rPr>
            </w:pPr>
            <w:r w:rsidRPr="00E33E9E">
              <w:rPr>
                <w:rFonts w:ascii="Book Antiqua" w:hAnsi="Book Antiqua" w:cs="Calibri"/>
                <w:sz w:val="20"/>
                <w:szCs w:val="20"/>
              </w:rPr>
              <w:t>GCC 17.2.1(c)</w:t>
            </w:r>
          </w:p>
        </w:tc>
        <w:tc>
          <w:tcPr>
            <w:tcW w:w="7184" w:type="dxa"/>
            <w:tcBorders>
              <w:left w:val="nil"/>
            </w:tcBorders>
          </w:tcPr>
          <w:p w14:paraId="7BB905BB" w14:textId="146F32D4" w:rsidR="002760D0" w:rsidRPr="00E33E9E" w:rsidRDefault="002760D0" w:rsidP="00A92021">
            <w:pPr>
              <w:jc w:val="both"/>
              <w:rPr>
                <w:rFonts w:ascii="Book Antiqua" w:hAnsi="Book Antiqua" w:cs="Calibri"/>
                <w:b/>
                <w:bCs/>
                <w:sz w:val="20"/>
                <w:szCs w:val="20"/>
              </w:rPr>
            </w:pPr>
            <w:r w:rsidRPr="00E33E9E">
              <w:rPr>
                <w:rFonts w:ascii="Book Antiqua" w:hAnsi="Book Antiqua" w:cs="Calibri"/>
                <w:b/>
                <w:bCs/>
                <w:sz w:val="20"/>
                <w:szCs w:val="20"/>
              </w:rPr>
              <w:t xml:space="preserve">Replace GCC Clause 17.2.1 (c) with the following: </w:t>
            </w:r>
          </w:p>
          <w:p w14:paraId="0896A2AC" w14:textId="08FD9FCD" w:rsidR="002760D0" w:rsidRPr="00E33E9E" w:rsidRDefault="002760D0" w:rsidP="00A92021">
            <w:pPr>
              <w:jc w:val="both"/>
              <w:rPr>
                <w:rFonts w:ascii="Book Antiqua" w:hAnsi="Book Antiqua" w:cs="Calibri"/>
                <w:sz w:val="20"/>
                <w:szCs w:val="20"/>
              </w:rPr>
            </w:pPr>
            <w:r w:rsidRPr="00E33E9E">
              <w:rPr>
                <w:rFonts w:ascii="Book Antiqua" w:hAnsi="Book Antiqua" w:cs="Calibri"/>
                <w:sz w:val="20"/>
                <w:szCs w:val="20"/>
              </w:rPr>
              <w:t>If the Contractor, in the judgment of the Employer has engaged in corrupt or fraudulent practices in competing for or in executing the Contract.</w:t>
            </w:r>
          </w:p>
          <w:p w14:paraId="15EB4ECB" w14:textId="77777777" w:rsidR="002760D0" w:rsidRPr="00E33E9E" w:rsidRDefault="002760D0" w:rsidP="00A92021">
            <w:pPr>
              <w:jc w:val="both"/>
              <w:rPr>
                <w:rFonts w:ascii="Book Antiqua" w:hAnsi="Book Antiqua" w:cs="Calibri"/>
                <w:sz w:val="20"/>
                <w:szCs w:val="20"/>
              </w:rPr>
            </w:pPr>
            <w:r w:rsidRPr="00E33E9E">
              <w:rPr>
                <w:rFonts w:ascii="Book Antiqua" w:hAnsi="Book Antiqua" w:cs="Calibri"/>
                <w:sz w:val="20"/>
                <w:szCs w:val="20"/>
              </w:rPr>
              <w:t>For the purpose of this Sub-Clause:</w:t>
            </w:r>
          </w:p>
          <w:p w14:paraId="7F3A7EF5" w14:textId="77777777" w:rsidR="002760D0" w:rsidRPr="00E33E9E" w:rsidRDefault="002760D0" w:rsidP="00A92021">
            <w:pPr>
              <w:jc w:val="both"/>
              <w:rPr>
                <w:rFonts w:ascii="Book Antiqua" w:hAnsi="Book Antiqua" w:cs="Calibri"/>
                <w:sz w:val="20"/>
                <w:szCs w:val="20"/>
              </w:rPr>
            </w:pPr>
          </w:p>
          <w:p w14:paraId="758E7169" w14:textId="04E8291C" w:rsidR="002760D0" w:rsidRPr="00E33E9E" w:rsidRDefault="002760D0" w:rsidP="00A92021">
            <w:pPr>
              <w:jc w:val="both"/>
              <w:rPr>
                <w:rFonts w:ascii="Book Antiqua" w:hAnsi="Book Antiqua" w:cs="Calibri"/>
                <w:sz w:val="20"/>
                <w:szCs w:val="20"/>
              </w:rPr>
            </w:pPr>
            <w:r w:rsidRPr="00E33E9E">
              <w:rPr>
                <w:rFonts w:ascii="Book Antiqua" w:hAnsi="Book Antiqua" w:cs="Calibri"/>
                <w:sz w:val="20"/>
                <w:szCs w:val="20"/>
              </w:rPr>
              <w:t>“Corrupt Practice” means offering, giving, receiving, or soliciting anything of value to influence the action of Employer official(s) in the procurement process.</w:t>
            </w:r>
          </w:p>
          <w:p w14:paraId="7D856647" w14:textId="597DBC09" w:rsidR="002760D0" w:rsidRPr="00E33E9E" w:rsidRDefault="002760D0" w:rsidP="00A92021">
            <w:pPr>
              <w:jc w:val="both"/>
              <w:rPr>
                <w:rFonts w:ascii="Book Antiqua" w:hAnsi="Book Antiqua" w:cs="Calibri"/>
                <w:sz w:val="20"/>
                <w:szCs w:val="20"/>
              </w:rPr>
            </w:pPr>
            <w:r w:rsidRPr="00E33E9E">
              <w:rPr>
                <w:rFonts w:ascii="Book Antiqua" w:hAnsi="Book Antiqua" w:cs="Calibri"/>
                <w:sz w:val="20"/>
                <w:szCs w:val="20"/>
              </w:rPr>
              <w:t>“Fraudulent Practice</w:t>
            </w:r>
            <w:r w:rsidRPr="00E33E9E">
              <w:rPr>
                <w:sz w:val="20"/>
                <w:szCs w:val="20"/>
              </w:rPr>
              <w:t>‟</w:t>
            </w:r>
            <w:r w:rsidRPr="00E33E9E">
              <w:rPr>
                <w:rFonts w:ascii="Book Antiqua" w:hAnsi="Book Antiqua" w:cs="Book Antiqua"/>
                <w:sz w:val="20"/>
                <w:szCs w:val="20"/>
              </w:rPr>
              <w:t>”</w:t>
            </w:r>
            <w:r w:rsidRPr="00E33E9E">
              <w:rPr>
                <w:rFonts w:ascii="Book Antiqua" w:hAnsi="Book Antiqua" w:cs="Calibri"/>
                <w:sz w:val="20"/>
                <w:szCs w:val="20"/>
              </w:rPr>
              <w:t xml:space="preserve"> means any act including suppression/ misrepresentation of facts, submissions of forged/ false documents, making false declarations etc. that knowingly or recklessly misleads, or attempts to mislead, a party to obtain a financial gain or benefit, or to avoid an obligation, or to influence procurement process to the detriment of interest of the Employer, including collusive practices among bidders (prior to or after bid </w:t>
            </w:r>
            <w:r w:rsidRPr="00E33E9E">
              <w:rPr>
                <w:rFonts w:ascii="Book Antiqua" w:hAnsi="Book Antiqua" w:cs="Calibri"/>
                <w:sz w:val="20"/>
                <w:szCs w:val="20"/>
              </w:rPr>
              <w:lastRenderedPageBreak/>
              <w:t>submission) to establish bid prices at artificial, non-competitive levels and to deprive Employer of the benefits of competitive prices.</w:t>
            </w:r>
          </w:p>
          <w:p w14:paraId="17A7A52A" w14:textId="47A38D32" w:rsidR="002760D0" w:rsidRPr="00E33E9E" w:rsidRDefault="002760D0" w:rsidP="00A92021">
            <w:pPr>
              <w:jc w:val="both"/>
              <w:rPr>
                <w:rFonts w:ascii="Book Antiqua" w:hAnsi="Book Antiqua" w:cs="Calibri"/>
                <w:sz w:val="20"/>
                <w:szCs w:val="20"/>
              </w:rPr>
            </w:pPr>
            <w:r w:rsidRPr="00E33E9E">
              <w:rPr>
                <w:rFonts w:ascii="Book Antiqua" w:hAnsi="Book Antiqua" w:cs="Calibri"/>
                <w:sz w:val="20"/>
                <w:szCs w:val="20"/>
              </w:rPr>
              <w:t>“</w:t>
            </w:r>
            <w:proofErr w:type="gramStart"/>
            <w:r w:rsidRPr="00E33E9E">
              <w:rPr>
                <w:rFonts w:ascii="Book Antiqua" w:hAnsi="Book Antiqua" w:cs="Calibri"/>
                <w:sz w:val="20"/>
                <w:szCs w:val="20"/>
              </w:rPr>
              <w:t>collusive</w:t>
            </w:r>
            <w:proofErr w:type="gramEnd"/>
            <w:r w:rsidRPr="00E33E9E">
              <w:rPr>
                <w:rFonts w:ascii="Book Antiqua" w:hAnsi="Book Antiqua" w:cs="Calibri"/>
                <w:sz w:val="20"/>
                <w:szCs w:val="20"/>
              </w:rPr>
              <w:t xml:space="preserve"> practice” shall also include an arrangement between two or more parties designed to achieve an illegitimate purpose to the detriment of interest of Employer.</w:t>
            </w:r>
          </w:p>
          <w:p w14:paraId="36CA35BD" w14:textId="686C8E87" w:rsidR="002760D0" w:rsidRPr="00E33E9E" w:rsidRDefault="002760D0" w:rsidP="00A92021">
            <w:pPr>
              <w:jc w:val="both"/>
              <w:rPr>
                <w:rFonts w:ascii="Book Antiqua" w:hAnsi="Book Antiqua" w:cs="Calibri"/>
                <w:sz w:val="20"/>
                <w:szCs w:val="20"/>
              </w:rPr>
            </w:pPr>
            <w:r w:rsidRPr="00E33E9E">
              <w:rPr>
                <w:rFonts w:ascii="Book Antiqua" w:hAnsi="Book Antiqua" w:cs="Calibri"/>
                <w:sz w:val="20"/>
                <w:szCs w:val="20"/>
              </w:rPr>
              <w:t>“</w:t>
            </w:r>
            <w:proofErr w:type="gramStart"/>
            <w:r w:rsidRPr="00E33E9E">
              <w:rPr>
                <w:rFonts w:ascii="Book Antiqua" w:hAnsi="Book Antiqua" w:cs="Calibri"/>
                <w:sz w:val="20"/>
                <w:szCs w:val="20"/>
              </w:rPr>
              <w:t>coercive</w:t>
            </w:r>
            <w:proofErr w:type="gramEnd"/>
            <w:r w:rsidRPr="00E33E9E">
              <w:rPr>
                <w:rFonts w:ascii="Book Antiqua" w:hAnsi="Book Antiqua" w:cs="Calibri"/>
                <w:sz w:val="20"/>
                <w:szCs w:val="20"/>
              </w:rPr>
              <w:t xml:space="preserve"> practice” is impairing or harming, or threatening to impair or harm, directly or indirectly, any party or the property of the party to influence improperly the actions of a party;</w:t>
            </w:r>
          </w:p>
          <w:p w14:paraId="067C5E5E" w14:textId="77777777" w:rsidR="002760D0" w:rsidRPr="00E33E9E" w:rsidRDefault="002760D0" w:rsidP="00A92021">
            <w:pPr>
              <w:jc w:val="both"/>
              <w:rPr>
                <w:rFonts w:ascii="Book Antiqua" w:hAnsi="Book Antiqua" w:cs="Calibri"/>
                <w:sz w:val="20"/>
                <w:szCs w:val="20"/>
              </w:rPr>
            </w:pPr>
            <w:r w:rsidRPr="00E33E9E">
              <w:rPr>
                <w:rFonts w:ascii="Book Antiqua" w:hAnsi="Book Antiqua" w:cs="Calibri"/>
                <w:sz w:val="20"/>
                <w:szCs w:val="20"/>
              </w:rPr>
              <w:t>“Obstructive practice” means</w:t>
            </w:r>
          </w:p>
          <w:p w14:paraId="6C3CF34B" w14:textId="77777777" w:rsidR="002760D0" w:rsidRPr="00E33E9E" w:rsidRDefault="002760D0" w:rsidP="00A92021">
            <w:pPr>
              <w:jc w:val="both"/>
              <w:rPr>
                <w:rFonts w:ascii="Book Antiqua" w:hAnsi="Book Antiqua" w:cs="Calibri"/>
                <w:sz w:val="20"/>
                <w:szCs w:val="20"/>
              </w:rPr>
            </w:pPr>
            <w:r w:rsidRPr="00E33E9E">
              <w:rPr>
                <w:rFonts w:ascii="Book Antiqua" w:hAnsi="Book Antiqua" w:cs="Calibri"/>
                <w:sz w:val="20"/>
                <w:szCs w:val="20"/>
              </w:rPr>
              <w:t>(aa) deliberately destroying, falsifying, altering or concealing of evidence material to the investigation or making false statements to investigators in order to materially impede investigation into allegations of a corrupt, fraudulent, coercive, or collusive practice; and/ or threatening, harassing or intimidating any party to prevent it from disclosing its knowledge of matters relevant to the investigation or from pursuing the investigation,</w:t>
            </w:r>
          </w:p>
          <w:p w14:paraId="794E7875" w14:textId="77777777" w:rsidR="002760D0" w:rsidRPr="00E33E9E" w:rsidRDefault="002760D0" w:rsidP="00A92021">
            <w:pPr>
              <w:jc w:val="both"/>
              <w:rPr>
                <w:rFonts w:ascii="Book Antiqua" w:hAnsi="Book Antiqua" w:cs="Calibri"/>
                <w:sz w:val="20"/>
                <w:szCs w:val="20"/>
              </w:rPr>
            </w:pPr>
            <w:r w:rsidRPr="00E33E9E">
              <w:rPr>
                <w:rFonts w:ascii="Book Antiqua" w:hAnsi="Book Antiqua" w:cs="Calibri"/>
                <w:sz w:val="20"/>
                <w:szCs w:val="20"/>
              </w:rPr>
              <w:t>or</w:t>
            </w:r>
          </w:p>
          <w:p w14:paraId="3111239C" w14:textId="27A4C94E" w:rsidR="002760D0" w:rsidRPr="00E33E9E" w:rsidRDefault="002760D0" w:rsidP="00A92021">
            <w:pPr>
              <w:jc w:val="both"/>
              <w:rPr>
                <w:rFonts w:ascii="Book Antiqua" w:hAnsi="Book Antiqua" w:cs="Calibri"/>
                <w:sz w:val="20"/>
                <w:szCs w:val="20"/>
              </w:rPr>
            </w:pPr>
            <w:r w:rsidRPr="00E33E9E">
              <w:rPr>
                <w:rFonts w:ascii="Book Antiqua" w:hAnsi="Book Antiqua" w:cs="Calibri"/>
                <w:sz w:val="20"/>
                <w:szCs w:val="20"/>
              </w:rPr>
              <w:t>(bb) acts intended to materially impede the exercise of the contractual rights or audit or access to information.</w:t>
            </w:r>
          </w:p>
          <w:p w14:paraId="1DA4D4A4" w14:textId="77CB7D44" w:rsidR="002760D0" w:rsidRPr="00AA7C2F" w:rsidRDefault="002760D0" w:rsidP="00A92021">
            <w:pPr>
              <w:jc w:val="both"/>
              <w:rPr>
                <w:rFonts w:ascii="Book Antiqua" w:hAnsi="Book Antiqua" w:cs="Calibri"/>
                <w:sz w:val="20"/>
                <w:szCs w:val="20"/>
              </w:rPr>
            </w:pPr>
            <w:r w:rsidRPr="00E33E9E">
              <w:rPr>
                <w:rFonts w:ascii="Book Antiqua" w:hAnsi="Book Antiqua" w:cs="Calibri"/>
                <w:sz w:val="20"/>
                <w:szCs w:val="20"/>
              </w:rPr>
              <w:t xml:space="preserve">In persuasions of its policy, the Employer will sanction a firm or individual, including declaring ineligible, either indefinitely or for a stated </w:t>
            </w:r>
            <w:proofErr w:type="gramStart"/>
            <w:r w:rsidRPr="00E33E9E">
              <w:rPr>
                <w:rFonts w:ascii="Book Antiqua" w:hAnsi="Book Antiqua" w:cs="Calibri"/>
                <w:sz w:val="20"/>
                <w:szCs w:val="20"/>
              </w:rPr>
              <w:t>period of time</w:t>
            </w:r>
            <w:proofErr w:type="gramEnd"/>
            <w:r w:rsidRPr="00E33E9E">
              <w:rPr>
                <w:rFonts w:ascii="Book Antiqua" w:hAnsi="Book Antiqua" w:cs="Calibri"/>
                <w:sz w:val="20"/>
                <w:szCs w:val="20"/>
              </w:rPr>
              <w:t>, to be awarded a contract if it at any time determines that the firm has, directly or through an agent, engaged in corrupt, fraudulent, collusive, coercive or obstructive practices in competing for, or in executing, a contract.</w:t>
            </w:r>
          </w:p>
        </w:tc>
      </w:tr>
      <w:tr w:rsidR="002760D0" w:rsidRPr="00E33E9E" w14:paraId="758D4320" w14:textId="77777777" w:rsidTr="00623770">
        <w:tc>
          <w:tcPr>
            <w:tcW w:w="824" w:type="dxa"/>
            <w:tcBorders>
              <w:right w:val="single" w:sz="4" w:space="0" w:color="auto"/>
            </w:tcBorders>
          </w:tcPr>
          <w:p w14:paraId="25EC48E9"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74B5E117" w14:textId="77777777" w:rsidR="002760D0" w:rsidRPr="00E33E9E" w:rsidRDefault="002760D0" w:rsidP="00292B1E">
            <w:pPr>
              <w:jc w:val="both"/>
              <w:rPr>
                <w:rFonts w:ascii="Book Antiqua" w:hAnsi="Book Antiqua"/>
                <w:sz w:val="20"/>
                <w:szCs w:val="20"/>
              </w:rPr>
            </w:pPr>
            <w:r w:rsidRPr="00E33E9E">
              <w:rPr>
                <w:rFonts w:ascii="Book Antiqua" w:hAnsi="Book Antiqua" w:cs="Calibri"/>
                <w:sz w:val="20"/>
                <w:szCs w:val="20"/>
              </w:rPr>
              <w:t>GCC 20.6</w:t>
            </w:r>
          </w:p>
        </w:tc>
        <w:tc>
          <w:tcPr>
            <w:tcW w:w="7184" w:type="dxa"/>
            <w:tcBorders>
              <w:left w:val="nil"/>
            </w:tcBorders>
          </w:tcPr>
          <w:p w14:paraId="2AF7E701" w14:textId="549181ED" w:rsidR="002760D0" w:rsidRPr="00AA7C2F" w:rsidRDefault="002760D0" w:rsidP="00292B1E">
            <w:pPr>
              <w:jc w:val="both"/>
              <w:rPr>
                <w:rFonts w:ascii="Book Antiqua" w:hAnsi="Book Antiqua" w:cs="Calibri"/>
                <w:b/>
                <w:bCs/>
                <w:sz w:val="20"/>
                <w:szCs w:val="20"/>
              </w:rPr>
            </w:pPr>
            <w:r w:rsidRPr="00E33E9E">
              <w:rPr>
                <w:rFonts w:ascii="Book Antiqua" w:hAnsi="Book Antiqua" w:cs="Calibri"/>
                <w:b/>
                <w:bCs/>
                <w:sz w:val="20"/>
                <w:szCs w:val="20"/>
              </w:rPr>
              <w:t xml:space="preserve">Replace the existing provision with the following: </w:t>
            </w:r>
          </w:p>
          <w:p w14:paraId="0365DAF3" w14:textId="77777777" w:rsidR="002760D0" w:rsidRPr="00E33E9E" w:rsidRDefault="002760D0" w:rsidP="00292B1E">
            <w:pPr>
              <w:jc w:val="both"/>
              <w:rPr>
                <w:rFonts w:ascii="Book Antiqua" w:hAnsi="Book Antiqua"/>
                <w:b/>
                <w:bCs/>
                <w:sz w:val="20"/>
                <w:szCs w:val="20"/>
              </w:rPr>
            </w:pPr>
            <w:r w:rsidRPr="00E33E9E">
              <w:rPr>
                <w:rFonts w:ascii="Book Antiqua" w:hAnsi="Book Antiqua" w:cs="Calibri"/>
                <w:sz w:val="20"/>
                <w:szCs w:val="20"/>
              </w:rPr>
              <w:t>As brought in clause 6.0 and subject to as hereinafter provided all charges on account of GST on materials obtained for the works from any source shall be borne by the Contractor. The liability of the Employer shall be limited to reimbursement of GST on the supply of services made by the Contractor. The Input Tax Credit (ITC) available, if any, under GST as per the relevant Government laws wherever applicable has, however, been taken into account by the Contractor.</w:t>
            </w:r>
          </w:p>
        </w:tc>
      </w:tr>
      <w:tr w:rsidR="002760D0" w:rsidRPr="00E33E9E" w14:paraId="3DDF9E45" w14:textId="77777777" w:rsidTr="00623770">
        <w:tc>
          <w:tcPr>
            <w:tcW w:w="824" w:type="dxa"/>
            <w:tcBorders>
              <w:right w:val="single" w:sz="4" w:space="0" w:color="auto"/>
            </w:tcBorders>
          </w:tcPr>
          <w:p w14:paraId="47551694"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264FF5DF" w14:textId="77777777" w:rsidR="002760D0" w:rsidRPr="00E33E9E" w:rsidRDefault="002760D0" w:rsidP="00292B1E">
            <w:pPr>
              <w:jc w:val="both"/>
              <w:rPr>
                <w:rFonts w:ascii="Book Antiqua" w:hAnsi="Book Antiqua"/>
                <w:sz w:val="20"/>
                <w:szCs w:val="20"/>
              </w:rPr>
            </w:pPr>
            <w:r w:rsidRPr="00E33E9E">
              <w:rPr>
                <w:rFonts w:ascii="Book Antiqua" w:hAnsi="Book Antiqua"/>
                <w:sz w:val="20"/>
                <w:szCs w:val="20"/>
              </w:rPr>
              <w:t>GCC 22.1</w:t>
            </w:r>
          </w:p>
        </w:tc>
        <w:tc>
          <w:tcPr>
            <w:tcW w:w="7184" w:type="dxa"/>
            <w:tcBorders>
              <w:left w:val="nil"/>
            </w:tcBorders>
          </w:tcPr>
          <w:p w14:paraId="3EAE8589" w14:textId="4231CFF0" w:rsidR="002760D0" w:rsidRPr="00AA7C2F" w:rsidRDefault="002760D0" w:rsidP="00AA7C2F">
            <w:pPr>
              <w:ind w:left="48"/>
              <w:jc w:val="both"/>
              <w:rPr>
                <w:rFonts w:ascii="Book Antiqua" w:hAnsi="Book Antiqua"/>
                <w:b/>
                <w:bCs/>
                <w:sz w:val="20"/>
                <w:szCs w:val="20"/>
              </w:rPr>
            </w:pPr>
            <w:r w:rsidRPr="00E33E9E">
              <w:rPr>
                <w:rFonts w:ascii="Book Antiqua" w:hAnsi="Book Antiqua"/>
                <w:b/>
                <w:bCs/>
                <w:sz w:val="20"/>
                <w:szCs w:val="20"/>
              </w:rPr>
              <w:t>Supplement GCC clause 22.1</w:t>
            </w:r>
          </w:p>
          <w:p w14:paraId="32D993C1" w14:textId="4B34E039" w:rsidR="002760D0" w:rsidRPr="00AA7C2F" w:rsidRDefault="002760D0" w:rsidP="00AA7C2F">
            <w:pPr>
              <w:ind w:left="48"/>
              <w:jc w:val="both"/>
              <w:rPr>
                <w:rFonts w:ascii="Book Antiqua" w:hAnsi="Book Antiqua"/>
                <w:sz w:val="20"/>
                <w:szCs w:val="20"/>
              </w:rPr>
            </w:pPr>
            <w:r w:rsidRPr="00E33E9E">
              <w:rPr>
                <w:rFonts w:ascii="Book Antiqua" w:hAnsi="Book Antiqua"/>
                <w:sz w:val="20"/>
                <w:szCs w:val="20"/>
              </w:rPr>
              <w:t>The Contractor shall provide and employ on the Site in the installation of the Facilities such skilled, semi-skilled and unskilled labor as is necessary for the proper and timely execution of the Contract. Labour having “Recognition of Prior Learning”(RPL) Certification (under Pradhan Mantri Kaushal Vikas Yojana(PMKVY)) can also be employed by the Contractor.</w:t>
            </w:r>
          </w:p>
          <w:p w14:paraId="64B2E3F2" w14:textId="460156E7" w:rsidR="002760D0" w:rsidRPr="00AA7C2F" w:rsidRDefault="002760D0" w:rsidP="00AA7C2F">
            <w:pPr>
              <w:ind w:left="48"/>
              <w:jc w:val="both"/>
              <w:rPr>
                <w:rFonts w:ascii="Book Antiqua" w:hAnsi="Book Antiqua"/>
                <w:sz w:val="20"/>
                <w:szCs w:val="20"/>
              </w:rPr>
            </w:pPr>
            <w:r w:rsidRPr="00E33E9E">
              <w:rPr>
                <w:rFonts w:ascii="Book Antiqua" w:hAnsi="Book Antiqua"/>
                <w:sz w:val="20"/>
                <w:szCs w:val="20"/>
              </w:rPr>
              <w:lastRenderedPageBreak/>
              <w:t>The Contractor is encouraged to use local labor preferably from weaker sections of society particularly SC &amp; ST persons, that has the necessary skills</w:t>
            </w:r>
            <w:r w:rsidR="00310AAE">
              <w:rPr>
                <w:rFonts w:ascii="Book Antiqua" w:hAnsi="Book Antiqua"/>
                <w:sz w:val="20"/>
                <w:szCs w:val="20"/>
              </w:rPr>
              <w:t>.</w:t>
            </w:r>
          </w:p>
        </w:tc>
      </w:tr>
      <w:tr w:rsidR="002760D0" w:rsidRPr="00E33E9E" w14:paraId="715C33AD" w14:textId="77777777" w:rsidTr="00623770">
        <w:tc>
          <w:tcPr>
            <w:tcW w:w="824" w:type="dxa"/>
            <w:tcBorders>
              <w:right w:val="single" w:sz="4" w:space="0" w:color="auto"/>
            </w:tcBorders>
          </w:tcPr>
          <w:p w14:paraId="46C7915C"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71205D85" w14:textId="77777777" w:rsidR="002760D0" w:rsidRPr="00E33E9E" w:rsidRDefault="002760D0" w:rsidP="00292B1E">
            <w:pPr>
              <w:jc w:val="both"/>
              <w:rPr>
                <w:rFonts w:ascii="Book Antiqua" w:hAnsi="Book Antiqua"/>
                <w:sz w:val="20"/>
                <w:szCs w:val="20"/>
              </w:rPr>
            </w:pPr>
            <w:r w:rsidRPr="00E33E9E">
              <w:rPr>
                <w:rFonts w:ascii="Book Antiqua" w:hAnsi="Book Antiqua" w:cs="Calibri"/>
                <w:sz w:val="20"/>
                <w:szCs w:val="20"/>
              </w:rPr>
              <w:t>GCC 22.3.1</w:t>
            </w:r>
          </w:p>
        </w:tc>
        <w:tc>
          <w:tcPr>
            <w:tcW w:w="7184" w:type="dxa"/>
            <w:tcBorders>
              <w:left w:val="nil"/>
            </w:tcBorders>
          </w:tcPr>
          <w:p w14:paraId="73213F33" w14:textId="06221517" w:rsidR="002760D0" w:rsidRPr="00AA7C2F" w:rsidRDefault="002760D0" w:rsidP="00292B1E">
            <w:pPr>
              <w:jc w:val="both"/>
              <w:rPr>
                <w:rFonts w:ascii="Book Antiqua" w:hAnsi="Book Antiqua" w:cs="Calibri"/>
                <w:b/>
                <w:bCs/>
                <w:sz w:val="20"/>
                <w:szCs w:val="20"/>
              </w:rPr>
            </w:pPr>
            <w:r w:rsidRPr="00E33E9E">
              <w:rPr>
                <w:rFonts w:ascii="Book Antiqua" w:hAnsi="Book Antiqua" w:cs="Calibri"/>
                <w:b/>
                <w:bCs/>
                <w:sz w:val="20"/>
                <w:szCs w:val="20"/>
              </w:rPr>
              <w:t>Supplementing Sub-Clause GCC 22.3.1</w:t>
            </w:r>
          </w:p>
          <w:p w14:paraId="5D8278AC" w14:textId="77777777" w:rsidR="002760D0" w:rsidRPr="00E33E9E" w:rsidRDefault="002760D0" w:rsidP="00292B1E">
            <w:pPr>
              <w:jc w:val="both"/>
              <w:rPr>
                <w:rFonts w:ascii="Book Antiqua" w:hAnsi="Book Antiqua"/>
                <w:b/>
                <w:bCs/>
                <w:sz w:val="20"/>
                <w:szCs w:val="20"/>
              </w:rPr>
            </w:pPr>
            <w:r w:rsidRPr="00E33E9E">
              <w:rPr>
                <w:rFonts w:ascii="Book Antiqua" w:hAnsi="Book Antiqua"/>
                <w:sz w:val="20"/>
                <w:szCs w:val="20"/>
              </w:rPr>
              <w:t xml:space="preserve">Notwithstanding the above, the Contractor shall furnish to the Employer the details/documents evidencing the Contractor’s compliance to the laws applicable to establishments engaged in building and other construction works, as may be sought by the Employer. In particular the Contractor shall submit quarterly certificate regarding compliance in respect of provisions of Employees’ Provident Fund and Misc. Provisions Act 1952 to the Employer. </w:t>
            </w:r>
            <w:r w:rsidRPr="00E33E9E">
              <w:rPr>
                <w:rFonts w:ascii="Book Antiqua" w:hAnsi="Book Antiqua"/>
                <w:b/>
                <w:bCs/>
                <w:sz w:val="20"/>
                <w:szCs w:val="20"/>
              </w:rPr>
              <w:t>For this purpose, the Contractor as well as its Sub-Contractor(s) should have Provident Fund Code Number and all the workers deployed by the Contractor or Sub-Contractor must be enrolled as members of Provident Fund having an Universal Account Number (UAN).</w:t>
            </w:r>
          </w:p>
        </w:tc>
      </w:tr>
      <w:tr w:rsidR="002760D0" w:rsidRPr="00E33E9E" w14:paraId="46FCBEFA" w14:textId="77777777" w:rsidTr="00623770">
        <w:tc>
          <w:tcPr>
            <w:tcW w:w="824" w:type="dxa"/>
            <w:tcBorders>
              <w:right w:val="single" w:sz="4" w:space="0" w:color="auto"/>
            </w:tcBorders>
          </w:tcPr>
          <w:p w14:paraId="793761D7"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5CB167D2" w14:textId="77777777" w:rsidR="002760D0" w:rsidRPr="00E33E9E" w:rsidRDefault="002760D0" w:rsidP="00292B1E">
            <w:pPr>
              <w:jc w:val="both"/>
              <w:rPr>
                <w:rFonts w:ascii="Book Antiqua" w:hAnsi="Book Antiqua"/>
                <w:sz w:val="20"/>
                <w:szCs w:val="20"/>
              </w:rPr>
            </w:pPr>
            <w:r w:rsidRPr="00E33E9E">
              <w:rPr>
                <w:rFonts w:ascii="Book Antiqua" w:hAnsi="Book Antiqua" w:cs="Calibri"/>
                <w:sz w:val="20"/>
                <w:szCs w:val="20"/>
              </w:rPr>
              <w:t>GCC 22.6</w:t>
            </w:r>
          </w:p>
        </w:tc>
        <w:tc>
          <w:tcPr>
            <w:tcW w:w="7184" w:type="dxa"/>
            <w:tcBorders>
              <w:left w:val="nil"/>
            </w:tcBorders>
          </w:tcPr>
          <w:p w14:paraId="28366674" w14:textId="648FBD77" w:rsidR="002760D0" w:rsidRPr="00AA7C2F" w:rsidRDefault="002760D0" w:rsidP="00292B1E">
            <w:pPr>
              <w:jc w:val="both"/>
              <w:rPr>
                <w:rFonts w:ascii="Book Antiqua" w:hAnsi="Book Antiqua" w:cs="Calibri"/>
                <w:b/>
                <w:bCs/>
                <w:sz w:val="20"/>
                <w:szCs w:val="20"/>
              </w:rPr>
            </w:pPr>
            <w:r w:rsidRPr="00E33E9E">
              <w:rPr>
                <w:rFonts w:ascii="Book Antiqua" w:hAnsi="Book Antiqua" w:cs="Calibri"/>
                <w:b/>
                <w:bCs/>
                <w:sz w:val="20"/>
                <w:szCs w:val="20"/>
              </w:rPr>
              <w:t>Supplementing Sub-Clause GCC 22.6</w:t>
            </w:r>
          </w:p>
          <w:p w14:paraId="4A054389" w14:textId="77777777" w:rsidR="002760D0" w:rsidRPr="00E33E9E" w:rsidRDefault="002760D0" w:rsidP="00292B1E">
            <w:pPr>
              <w:jc w:val="both"/>
              <w:rPr>
                <w:rFonts w:ascii="Book Antiqua" w:hAnsi="Book Antiqua"/>
                <w:b/>
                <w:bCs/>
                <w:sz w:val="20"/>
                <w:szCs w:val="20"/>
              </w:rPr>
            </w:pPr>
            <w:r w:rsidRPr="00E33E9E">
              <w:rPr>
                <w:rFonts w:ascii="Book Antiqua" w:hAnsi="Book Antiqua"/>
                <w:b/>
                <w:bCs/>
                <w:sz w:val="20"/>
                <w:szCs w:val="20"/>
              </w:rPr>
              <w:t xml:space="preserve">Labour having “Recognition of Prior Learning”(RPL) Certification </w:t>
            </w:r>
            <w:r w:rsidRPr="00E33E9E">
              <w:rPr>
                <w:rFonts w:ascii="Book Antiqua" w:hAnsi="Book Antiqua" w:cs="Calibri"/>
                <w:b/>
                <w:bCs/>
                <w:i/>
                <w:iCs/>
                <w:sz w:val="20"/>
                <w:szCs w:val="20"/>
              </w:rPr>
              <w:t xml:space="preserve">(under Pradhan Mantri Kaushal Vikas Yojana(PMKVY)) </w:t>
            </w:r>
            <w:r w:rsidRPr="00E33E9E">
              <w:rPr>
                <w:rFonts w:ascii="Book Antiqua" w:hAnsi="Book Antiqua"/>
                <w:b/>
                <w:bCs/>
                <w:sz w:val="20"/>
                <w:szCs w:val="20"/>
              </w:rPr>
              <w:t>can also be employed by the Contractor.</w:t>
            </w:r>
          </w:p>
        </w:tc>
      </w:tr>
      <w:tr w:rsidR="002760D0" w:rsidRPr="00E33E9E" w14:paraId="5FDAC089" w14:textId="77777777" w:rsidTr="00623770">
        <w:tc>
          <w:tcPr>
            <w:tcW w:w="824" w:type="dxa"/>
            <w:tcBorders>
              <w:right w:val="single" w:sz="4" w:space="0" w:color="auto"/>
            </w:tcBorders>
          </w:tcPr>
          <w:p w14:paraId="69375F59"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0C51D411" w14:textId="77777777" w:rsidR="002760D0" w:rsidRPr="00E33E9E" w:rsidRDefault="002760D0" w:rsidP="00A92021">
            <w:pPr>
              <w:jc w:val="both"/>
              <w:rPr>
                <w:rFonts w:ascii="Book Antiqua" w:hAnsi="Book Antiqua"/>
                <w:sz w:val="20"/>
                <w:szCs w:val="20"/>
              </w:rPr>
            </w:pPr>
            <w:r w:rsidRPr="00E33E9E">
              <w:rPr>
                <w:rFonts w:ascii="Book Antiqua" w:hAnsi="Book Antiqua"/>
                <w:sz w:val="20"/>
                <w:szCs w:val="20"/>
              </w:rPr>
              <w:t>GCC 22.9 (a)</w:t>
            </w:r>
          </w:p>
        </w:tc>
        <w:tc>
          <w:tcPr>
            <w:tcW w:w="7184" w:type="dxa"/>
            <w:tcBorders>
              <w:left w:val="nil"/>
            </w:tcBorders>
          </w:tcPr>
          <w:p w14:paraId="77D54C6B" w14:textId="79645B37" w:rsidR="002760D0" w:rsidRPr="00AA7C2F" w:rsidRDefault="002760D0" w:rsidP="00F9391E">
            <w:pPr>
              <w:jc w:val="both"/>
              <w:rPr>
                <w:rFonts w:ascii="Book Antiqua" w:hAnsi="Book Antiqua"/>
                <w:b/>
                <w:bCs/>
                <w:sz w:val="20"/>
                <w:szCs w:val="20"/>
              </w:rPr>
            </w:pPr>
            <w:r w:rsidRPr="00E33E9E">
              <w:rPr>
                <w:rFonts w:ascii="Book Antiqua" w:hAnsi="Book Antiqua"/>
                <w:b/>
                <w:bCs/>
                <w:sz w:val="20"/>
                <w:szCs w:val="20"/>
              </w:rPr>
              <w:t>Replace GCC 22.9 (a) with the following:</w:t>
            </w:r>
          </w:p>
          <w:p w14:paraId="076F9CB0" w14:textId="74593BB4" w:rsidR="002760D0" w:rsidRPr="00E33E9E" w:rsidRDefault="002760D0" w:rsidP="00F9391E">
            <w:pPr>
              <w:jc w:val="both"/>
              <w:rPr>
                <w:rFonts w:ascii="Book Antiqua" w:hAnsi="Book Antiqua"/>
                <w:b/>
                <w:bCs/>
                <w:sz w:val="20"/>
                <w:szCs w:val="20"/>
              </w:rPr>
            </w:pPr>
            <w:r w:rsidRPr="00E33E9E">
              <w:rPr>
                <w:rFonts w:ascii="Book Antiqua" w:hAnsi="Book Antiqua"/>
                <w:sz w:val="20"/>
                <w:szCs w:val="20"/>
              </w:rPr>
              <w:t xml:space="preserve">(a) </w:t>
            </w:r>
            <w:r w:rsidRPr="00E33E9E">
              <w:rPr>
                <w:rFonts w:ascii="Book Antiqua" w:hAnsi="Book Antiqua"/>
                <w:b/>
                <w:bCs/>
                <w:sz w:val="20"/>
                <w:szCs w:val="20"/>
              </w:rPr>
              <w:t>Employee’s</w:t>
            </w:r>
            <w:r w:rsidRPr="00E33E9E">
              <w:rPr>
                <w:rFonts w:ascii="Book Antiqua" w:hAnsi="Book Antiqua"/>
                <w:sz w:val="20"/>
                <w:szCs w:val="20"/>
              </w:rPr>
              <w:t xml:space="preserve"> Compensation Act 1923: The Act provides for compensation in case of injury by accident arising out of and </w:t>
            </w:r>
            <w:proofErr w:type="gramStart"/>
            <w:r w:rsidRPr="00E33E9E">
              <w:rPr>
                <w:rFonts w:ascii="Book Antiqua" w:hAnsi="Book Antiqua"/>
                <w:sz w:val="20"/>
                <w:szCs w:val="20"/>
              </w:rPr>
              <w:t>during the course of</w:t>
            </w:r>
            <w:proofErr w:type="gramEnd"/>
            <w:r w:rsidRPr="00E33E9E">
              <w:rPr>
                <w:rFonts w:ascii="Book Antiqua" w:hAnsi="Book Antiqua"/>
                <w:sz w:val="20"/>
                <w:szCs w:val="20"/>
              </w:rPr>
              <w:t xml:space="preserve"> employment.</w:t>
            </w:r>
          </w:p>
        </w:tc>
      </w:tr>
      <w:tr w:rsidR="002760D0" w:rsidRPr="00E33E9E" w14:paraId="3136C288" w14:textId="77777777" w:rsidTr="00623770">
        <w:tc>
          <w:tcPr>
            <w:tcW w:w="824" w:type="dxa"/>
            <w:tcBorders>
              <w:right w:val="single" w:sz="4" w:space="0" w:color="auto"/>
            </w:tcBorders>
          </w:tcPr>
          <w:p w14:paraId="6619353D"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701C4D75" w14:textId="77777777" w:rsidR="002760D0" w:rsidRPr="00E33E9E" w:rsidRDefault="002760D0" w:rsidP="00F9391E">
            <w:pPr>
              <w:rPr>
                <w:rFonts w:ascii="Book Antiqua" w:hAnsi="Book Antiqua"/>
                <w:sz w:val="20"/>
                <w:szCs w:val="20"/>
              </w:rPr>
            </w:pPr>
            <w:r w:rsidRPr="00E33E9E">
              <w:rPr>
                <w:rFonts w:ascii="Book Antiqua" w:hAnsi="Book Antiqua"/>
                <w:sz w:val="20"/>
                <w:szCs w:val="20"/>
              </w:rPr>
              <w:t>GCC</w:t>
            </w:r>
          </w:p>
          <w:p w14:paraId="08D47BB7" w14:textId="5AC90C36" w:rsidR="002760D0" w:rsidRPr="00E33E9E" w:rsidRDefault="002760D0" w:rsidP="00F9391E">
            <w:pPr>
              <w:jc w:val="both"/>
              <w:rPr>
                <w:rFonts w:ascii="Book Antiqua" w:hAnsi="Book Antiqua"/>
                <w:sz w:val="20"/>
                <w:szCs w:val="20"/>
              </w:rPr>
            </w:pPr>
            <w:r w:rsidRPr="00E33E9E">
              <w:rPr>
                <w:rFonts w:ascii="Book Antiqua" w:hAnsi="Book Antiqua"/>
                <w:sz w:val="20"/>
                <w:szCs w:val="20"/>
              </w:rPr>
              <w:t>23.</w:t>
            </w:r>
            <w:r w:rsidR="004F5021">
              <w:rPr>
                <w:rFonts w:ascii="Book Antiqua" w:hAnsi="Book Antiqua"/>
                <w:sz w:val="20"/>
                <w:szCs w:val="20"/>
              </w:rPr>
              <w:t>0</w:t>
            </w:r>
          </w:p>
        </w:tc>
        <w:tc>
          <w:tcPr>
            <w:tcW w:w="7184" w:type="dxa"/>
            <w:tcBorders>
              <w:left w:val="nil"/>
            </w:tcBorders>
          </w:tcPr>
          <w:p w14:paraId="3C14DE95" w14:textId="7C92AF2B" w:rsidR="008D31F0" w:rsidRPr="00390B1B" w:rsidRDefault="002760D0" w:rsidP="00F9391E">
            <w:pPr>
              <w:jc w:val="both"/>
              <w:rPr>
                <w:rFonts w:ascii="Book Antiqua" w:hAnsi="Book Antiqua"/>
                <w:b/>
                <w:bCs/>
                <w:color w:val="FF0000"/>
                <w:sz w:val="20"/>
                <w:szCs w:val="20"/>
              </w:rPr>
            </w:pPr>
            <w:r w:rsidRPr="00390B1B">
              <w:rPr>
                <w:rFonts w:ascii="Book Antiqua" w:hAnsi="Book Antiqua"/>
                <w:b/>
                <w:bCs/>
                <w:color w:val="FF0000"/>
                <w:sz w:val="20"/>
                <w:szCs w:val="20"/>
                <w:u w:val="single"/>
              </w:rPr>
              <w:t>Replace GCC 23.</w:t>
            </w:r>
            <w:r w:rsidR="004F5021" w:rsidRPr="00390B1B">
              <w:rPr>
                <w:rFonts w:ascii="Book Antiqua" w:hAnsi="Book Antiqua"/>
                <w:b/>
                <w:bCs/>
                <w:color w:val="FF0000"/>
                <w:sz w:val="20"/>
                <w:szCs w:val="20"/>
                <w:u w:val="single"/>
              </w:rPr>
              <w:t>0</w:t>
            </w:r>
            <w:r w:rsidRPr="00390B1B">
              <w:rPr>
                <w:rFonts w:ascii="Book Antiqua" w:hAnsi="Book Antiqua"/>
                <w:b/>
                <w:bCs/>
                <w:color w:val="FF0000"/>
                <w:sz w:val="20"/>
                <w:szCs w:val="20"/>
                <w:u w:val="single"/>
              </w:rPr>
              <w:t xml:space="preserve"> with the following</w:t>
            </w:r>
            <w:r w:rsidRPr="00390B1B">
              <w:rPr>
                <w:rFonts w:ascii="Book Antiqua" w:hAnsi="Book Antiqua"/>
                <w:b/>
                <w:bCs/>
                <w:color w:val="FF0000"/>
                <w:sz w:val="20"/>
                <w:szCs w:val="20"/>
              </w:rPr>
              <w:t>:</w:t>
            </w:r>
          </w:p>
          <w:p w14:paraId="73B0C94F" w14:textId="77777777" w:rsidR="002E1396" w:rsidRPr="00390B1B" w:rsidRDefault="009017BC" w:rsidP="0064488A">
            <w:pPr>
              <w:spacing w:afterLines="120" w:after="288"/>
              <w:jc w:val="both"/>
              <w:rPr>
                <w:rFonts w:ascii="Book Antiqua" w:hAnsi="Book Antiqua"/>
                <w:b/>
                <w:bCs/>
                <w:sz w:val="20"/>
                <w:szCs w:val="20"/>
                <w:u w:val="single"/>
              </w:rPr>
            </w:pPr>
            <w:r w:rsidRPr="00390B1B">
              <w:rPr>
                <w:rFonts w:ascii="Book Antiqua" w:hAnsi="Book Antiqua"/>
                <w:b/>
                <w:bCs/>
                <w:sz w:val="20"/>
                <w:szCs w:val="20"/>
                <w:u w:val="single"/>
              </w:rPr>
              <w:t>Safety Provisions</w:t>
            </w:r>
            <w:r w:rsidR="0064488A" w:rsidRPr="00390B1B">
              <w:rPr>
                <w:rFonts w:ascii="Book Antiqua" w:hAnsi="Book Antiqua"/>
                <w:b/>
                <w:bCs/>
                <w:sz w:val="20"/>
                <w:szCs w:val="20"/>
                <w:u w:val="single"/>
              </w:rPr>
              <w:t>:</w:t>
            </w:r>
          </w:p>
          <w:p w14:paraId="2480DACE" w14:textId="1EAD26A8" w:rsidR="009017BC" w:rsidRPr="00390B1B" w:rsidRDefault="009017BC" w:rsidP="0064488A">
            <w:pPr>
              <w:spacing w:afterLines="120" w:after="288"/>
              <w:jc w:val="both"/>
              <w:rPr>
                <w:rFonts w:ascii="Book Antiqua" w:hAnsi="Book Antiqua"/>
                <w:sz w:val="20"/>
                <w:szCs w:val="20"/>
              </w:rPr>
            </w:pPr>
            <w:r w:rsidRPr="00390B1B">
              <w:rPr>
                <w:rFonts w:ascii="Book Antiqua" w:hAnsi="Book Antiqua"/>
                <w:sz w:val="20"/>
                <w:szCs w:val="20"/>
              </w:rPr>
              <w:t>The Contractor shall be responsible for the safety during all activities at the Site.</w:t>
            </w:r>
          </w:p>
          <w:p w14:paraId="7E56D11F" w14:textId="77777777" w:rsidR="009017BC" w:rsidRPr="00390B1B" w:rsidRDefault="009017BC">
            <w:pPr>
              <w:numPr>
                <w:ilvl w:val="0"/>
                <w:numId w:val="6"/>
              </w:numPr>
              <w:spacing w:afterLines="120" w:after="288"/>
              <w:contextualSpacing/>
              <w:jc w:val="both"/>
              <w:rPr>
                <w:rFonts w:ascii="Book Antiqua" w:hAnsi="Book Antiqua"/>
                <w:sz w:val="20"/>
                <w:szCs w:val="20"/>
              </w:rPr>
            </w:pPr>
            <w:r w:rsidRPr="00390B1B">
              <w:rPr>
                <w:rFonts w:ascii="Book Antiqua" w:hAnsi="Book Antiqua"/>
                <w:sz w:val="20"/>
                <w:szCs w:val="20"/>
              </w:rPr>
              <w:t>The Contractor shall:</w:t>
            </w:r>
          </w:p>
          <w:p w14:paraId="63A18C9E" w14:textId="77777777" w:rsidR="009017BC" w:rsidRPr="00390B1B" w:rsidRDefault="009017BC">
            <w:pPr>
              <w:numPr>
                <w:ilvl w:val="1"/>
                <w:numId w:val="6"/>
              </w:numPr>
              <w:spacing w:afterLines="120" w:after="288"/>
              <w:contextualSpacing/>
              <w:jc w:val="both"/>
              <w:rPr>
                <w:rFonts w:ascii="Book Antiqua" w:hAnsi="Book Antiqua"/>
                <w:sz w:val="20"/>
                <w:szCs w:val="20"/>
              </w:rPr>
            </w:pPr>
            <w:r w:rsidRPr="00390B1B">
              <w:rPr>
                <w:rFonts w:ascii="Book Antiqua" w:hAnsi="Book Antiqua"/>
                <w:sz w:val="20"/>
                <w:szCs w:val="20"/>
              </w:rPr>
              <w:t xml:space="preserve">comply with all applicable safety regulations and </w:t>
            </w:r>
            <w:proofErr w:type="gramStart"/>
            <w:r w:rsidRPr="00390B1B">
              <w:rPr>
                <w:rFonts w:ascii="Book Antiqua" w:hAnsi="Book Antiqua"/>
                <w:sz w:val="20"/>
                <w:szCs w:val="20"/>
              </w:rPr>
              <w:t>Laws;</w:t>
            </w:r>
            <w:proofErr w:type="gramEnd"/>
          </w:p>
          <w:p w14:paraId="479C7B11" w14:textId="77777777" w:rsidR="009017BC" w:rsidRPr="00390B1B" w:rsidRDefault="009017BC">
            <w:pPr>
              <w:numPr>
                <w:ilvl w:val="1"/>
                <w:numId w:val="6"/>
              </w:numPr>
              <w:spacing w:afterLines="120" w:after="288"/>
              <w:contextualSpacing/>
              <w:jc w:val="both"/>
              <w:rPr>
                <w:rFonts w:ascii="Book Antiqua" w:hAnsi="Book Antiqua"/>
                <w:sz w:val="20"/>
                <w:szCs w:val="20"/>
              </w:rPr>
            </w:pPr>
            <w:r w:rsidRPr="00390B1B">
              <w:rPr>
                <w:rFonts w:ascii="Book Antiqua" w:hAnsi="Book Antiqua"/>
                <w:sz w:val="20"/>
                <w:szCs w:val="20"/>
              </w:rPr>
              <w:t xml:space="preserve">comply with all applicable safety obligations specified in the </w:t>
            </w:r>
            <w:proofErr w:type="gramStart"/>
            <w:r w:rsidRPr="00390B1B">
              <w:rPr>
                <w:rFonts w:ascii="Book Antiqua" w:hAnsi="Book Antiqua"/>
                <w:sz w:val="20"/>
                <w:szCs w:val="20"/>
              </w:rPr>
              <w:t>Contract;</w:t>
            </w:r>
            <w:proofErr w:type="gramEnd"/>
          </w:p>
          <w:p w14:paraId="592A03B5" w14:textId="77777777" w:rsidR="009017BC" w:rsidRPr="00390B1B" w:rsidRDefault="009017BC">
            <w:pPr>
              <w:numPr>
                <w:ilvl w:val="1"/>
                <w:numId w:val="6"/>
              </w:numPr>
              <w:spacing w:afterLines="120" w:after="288"/>
              <w:contextualSpacing/>
              <w:jc w:val="both"/>
              <w:rPr>
                <w:rFonts w:ascii="Book Antiqua" w:hAnsi="Book Antiqua"/>
                <w:sz w:val="20"/>
                <w:szCs w:val="20"/>
              </w:rPr>
            </w:pPr>
            <w:r w:rsidRPr="00390B1B">
              <w:rPr>
                <w:rFonts w:ascii="Book Antiqua" w:hAnsi="Book Antiqua"/>
                <w:sz w:val="20"/>
                <w:szCs w:val="20"/>
              </w:rPr>
              <w:t xml:space="preserve">ensure proper safety of all workmen, materials, </w:t>
            </w:r>
            <w:proofErr w:type="gramStart"/>
            <w:r w:rsidRPr="00390B1B">
              <w:rPr>
                <w:rFonts w:ascii="Book Antiqua" w:hAnsi="Book Antiqua"/>
                <w:sz w:val="20"/>
                <w:szCs w:val="20"/>
              </w:rPr>
              <w:t>plant</w:t>
            </w:r>
            <w:proofErr w:type="gramEnd"/>
            <w:r w:rsidRPr="00390B1B">
              <w:rPr>
                <w:rFonts w:ascii="Book Antiqua" w:hAnsi="Book Antiqua"/>
                <w:sz w:val="20"/>
                <w:szCs w:val="20"/>
              </w:rPr>
              <w:t xml:space="preserve"> and equipment belonging to him/subcontractor working at Site or entitled to be on the Site or other places, if any, where the works are being executed. The Sub-Contractor’s workmen /employees shall also be considered as the Contractor’s employees/ workmen. Contractor shall be responsible for safety of all employees/workmen belonging to him or his subcontractor.</w:t>
            </w:r>
          </w:p>
          <w:p w14:paraId="3BDD0A00" w14:textId="77777777" w:rsidR="009017BC" w:rsidRPr="00390B1B" w:rsidRDefault="009017BC" w:rsidP="009017BC">
            <w:pPr>
              <w:spacing w:afterLines="120" w:after="288"/>
              <w:ind w:left="1440"/>
              <w:contextualSpacing/>
              <w:jc w:val="both"/>
              <w:rPr>
                <w:rFonts w:ascii="Book Antiqua" w:hAnsi="Book Antiqua"/>
                <w:sz w:val="20"/>
                <w:szCs w:val="20"/>
              </w:rPr>
            </w:pPr>
          </w:p>
          <w:p w14:paraId="29D57446" w14:textId="77777777" w:rsidR="009017BC" w:rsidRPr="00390B1B" w:rsidRDefault="009017BC">
            <w:pPr>
              <w:numPr>
                <w:ilvl w:val="0"/>
                <w:numId w:val="6"/>
              </w:numPr>
              <w:spacing w:afterLines="120" w:after="288"/>
              <w:contextualSpacing/>
              <w:jc w:val="both"/>
              <w:rPr>
                <w:rFonts w:ascii="Book Antiqua" w:hAnsi="Book Antiqua"/>
                <w:sz w:val="20"/>
                <w:szCs w:val="20"/>
              </w:rPr>
            </w:pPr>
            <w:r w:rsidRPr="00390B1B">
              <w:rPr>
                <w:rFonts w:ascii="Book Antiqua" w:hAnsi="Book Antiqua"/>
                <w:sz w:val="20"/>
                <w:szCs w:val="20"/>
              </w:rPr>
              <w:t xml:space="preserve">All equipment (machineries/ lifting T&amp;Ps/ wire sling/ polypropylene ropes etc.) shall be strictly operated /used and </w:t>
            </w:r>
            <w:r w:rsidRPr="00390B1B">
              <w:rPr>
                <w:rFonts w:ascii="Book Antiqua" w:hAnsi="Book Antiqua"/>
                <w:sz w:val="20"/>
                <w:szCs w:val="20"/>
              </w:rPr>
              <w:lastRenderedPageBreak/>
              <w:t>maintained by the Contractor in accordance with manufacturer’s Operation Manual /safety instructions and as per guidelines /rules of Employer in this regard.</w:t>
            </w:r>
          </w:p>
          <w:p w14:paraId="7CDA65D6" w14:textId="77777777" w:rsidR="009017BC" w:rsidRPr="00390B1B" w:rsidRDefault="009017BC" w:rsidP="009017BC">
            <w:pPr>
              <w:spacing w:afterLines="120" w:after="288"/>
              <w:ind w:left="1080"/>
              <w:contextualSpacing/>
              <w:jc w:val="both"/>
              <w:rPr>
                <w:rFonts w:ascii="Book Antiqua" w:hAnsi="Book Antiqua"/>
                <w:sz w:val="20"/>
                <w:szCs w:val="20"/>
              </w:rPr>
            </w:pPr>
          </w:p>
          <w:p w14:paraId="6181BCB9" w14:textId="77777777" w:rsidR="009017BC" w:rsidRPr="00390B1B" w:rsidRDefault="009017BC">
            <w:pPr>
              <w:numPr>
                <w:ilvl w:val="0"/>
                <w:numId w:val="6"/>
              </w:numPr>
              <w:spacing w:afterLines="120" w:after="288"/>
              <w:contextualSpacing/>
              <w:jc w:val="both"/>
              <w:rPr>
                <w:rFonts w:ascii="Book Antiqua" w:hAnsi="Book Antiqua"/>
                <w:sz w:val="20"/>
                <w:szCs w:val="20"/>
              </w:rPr>
            </w:pPr>
            <w:r w:rsidRPr="00390B1B">
              <w:rPr>
                <w:rFonts w:ascii="Book Antiqua" w:hAnsi="Book Antiqua"/>
                <w:sz w:val="20"/>
                <w:szCs w:val="20"/>
              </w:rPr>
              <w:t>The Contractor shall not make any connection /change in any electrical equipment belonging to the Employer or other Contractors without prior written permission of Engineer-in-charge.</w:t>
            </w:r>
          </w:p>
          <w:p w14:paraId="4931FA52" w14:textId="77777777" w:rsidR="009017BC" w:rsidRPr="00390B1B" w:rsidRDefault="009017BC" w:rsidP="009017BC">
            <w:pPr>
              <w:ind w:left="720"/>
              <w:contextualSpacing/>
              <w:rPr>
                <w:rFonts w:ascii="Book Antiqua" w:hAnsi="Book Antiqua"/>
                <w:sz w:val="20"/>
                <w:szCs w:val="20"/>
              </w:rPr>
            </w:pPr>
          </w:p>
          <w:p w14:paraId="1D5CF1F6" w14:textId="77777777" w:rsidR="009017BC" w:rsidRPr="00390B1B" w:rsidRDefault="009017BC">
            <w:pPr>
              <w:numPr>
                <w:ilvl w:val="0"/>
                <w:numId w:val="6"/>
              </w:numPr>
              <w:spacing w:afterLines="120" w:after="288"/>
              <w:contextualSpacing/>
              <w:jc w:val="both"/>
              <w:rPr>
                <w:rFonts w:ascii="Book Antiqua" w:hAnsi="Book Antiqua"/>
                <w:sz w:val="20"/>
                <w:szCs w:val="20"/>
              </w:rPr>
            </w:pPr>
            <w:r w:rsidRPr="00390B1B">
              <w:rPr>
                <w:rFonts w:ascii="Book Antiqua" w:hAnsi="Book Antiqua"/>
                <w:sz w:val="20"/>
                <w:szCs w:val="20"/>
              </w:rPr>
              <w:t>The equipment must be declared safe by the Engineer-in-charge and a permit to work/permission shall be issued by the Engineer-in-charge before any work. No work shall be carried out on any live equipment.</w:t>
            </w:r>
          </w:p>
          <w:p w14:paraId="11BB1980" w14:textId="77777777" w:rsidR="009017BC" w:rsidRPr="00390B1B" w:rsidRDefault="009017BC" w:rsidP="009017BC">
            <w:pPr>
              <w:ind w:left="720"/>
              <w:contextualSpacing/>
              <w:rPr>
                <w:rFonts w:ascii="Book Antiqua" w:hAnsi="Book Antiqua"/>
                <w:sz w:val="20"/>
                <w:szCs w:val="20"/>
              </w:rPr>
            </w:pPr>
          </w:p>
          <w:p w14:paraId="51CE00A4" w14:textId="77777777" w:rsidR="009017BC" w:rsidRPr="00390B1B" w:rsidRDefault="009017BC">
            <w:pPr>
              <w:numPr>
                <w:ilvl w:val="0"/>
                <w:numId w:val="6"/>
              </w:numPr>
              <w:spacing w:afterLines="120" w:after="288"/>
              <w:contextualSpacing/>
              <w:jc w:val="both"/>
              <w:rPr>
                <w:rFonts w:ascii="Book Antiqua" w:hAnsi="Book Antiqua"/>
                <w:sz w:val="20"/>
                <w:szCs w:val="20"/>
              </w:rPr>
            </w:pPr>
            <w:r w:rsidRPr="00390B1B">
              <w:rPr>
                <w:rFonts w:ascii="Book Antiqua" w:hAnsi="Book Antiqua"/>
                <w:sz w:val="20"/>
                <w:szCs w:val="20"/>
              </w:rPr>
              <w:t>The Contractor shall deploy fulltime Supervisor or Safety Supervisor/Steward (if deployed workmen are more than 10 at a site). He shall brief to each worker daily before start of work about safety requirement and precautions to be taken against the imminent dangers (Daily Safety pep-talk).</w:t>
            </w:r>
          </w:p>
          <w:p w14:paraId="66FB75CF" w14:textId="77777777" w:rsidR="009017BC" w:rsidRPr="00390B1B" w:rsidRDefault="009017BC" w:rsidP="009017BC">
            <w:pPr>
              <w:ind w:left="720"/>
              <w:contextualSpacing/>
              <w:rPr>
                <w:rFonts w:ascii="Book Antiqua" w:hAnsi="Book Antiqua"/>
                <w:sz w:val="20"/>
                <w:szCs w:val="20"/>
              </w:rPr>
            </w:pPr>
          </w:p>
          <w:p w14:paraId="57E3650F" w14:textId="77777777" w:rsidR="009017BC" w:rsidRPr="00390B1B" w:rsidRDefault="009017BC" w:rsidP="009017BC">
            <w:pPr>
              <w:spacing w:afterLines="120" w:after="288"/>
              <w:ind w:left="1080"/>
              <w:contextualSpacing/>
              <w:jc w:val="both"/>
              <w:rPr>
                <w:rFonts w:ascii="Book Antiqua" w:hAnsi="Book Antiqua"/>
                <w:sz w:val="20"/>
                <w:szCs w:val="20"/>
              </w:rPr>
            </w:pPr>
            <w:r w:rsidRPr="00390B1B">
              <w:rPr>
                <w:rFonts w:ascii="Book Antiqua" w:hAnsi="Book Antiqua"/>
                <w:sz w:val="20"/>
                <w:szCs w:val="20"/>
              </w:rPr>
              <w:t>In-case of manpower deployed at a site is less than 10 then Agency will nominate senior most experienced worker as gang leader/steward for above works.</w:t>
            </w:r>
          </w:p>
          <w:p w14:paraId="49A8C8A4" w14:textId="77777777" w:rsidR="009017BC" w:rsidRPr="00390B1B" w:rsidRDefault="009017BC" w:rsidP="009017BC">
            <w:pPr>
              <w:spacing w:afterLines="120" w:after="288"/>
              <w:ind w:left="1080"/>
              <w:contextualSpacing/>
              <w:jc w:val="both"/>
              <w:rPr>
                <w:rFonts w:ascii="Book Antiqua" w:hAnsi="Book Antiqua"/>
                <w:sz w:val="20"/>
                <w:szCs w:val="20"/>
              </w:rPr>
            </w:pPr>
          </w:p>
          <w:p w14:paraId="6B260D66" w14:textId="77777777" w:rsidR="009017BC" w:rsidRPr="00390B1B" w:rsidRDefault="009017BC">
            <w:pPr>
              <w:numPr>
                <w:ilvl w:val="0"/>
                <w:numId w:val="6"/>
              </w:numPr>
              <w:spacing w:afterLines="120" w:after="288"/>
              <w:contextualSpacing/>
              <w:jc w:val="both"/>
              <w:rPr>
                <w:rFonts w:ascii="Book Antiqua" w:hAnsi="Book Antiqua"/>
                <w:sz w:val="20"/>
                <w:szCs w:val="20"/>
              </w:rPr>
            </w:pPr>
            <w:r w:rsidRPr="00390B1B">
              <w:rPr>
                <w:rFonts w:ascii="Book Antiqua" w:hAnsi="Book Antiqua"/>
                <w:sz w:val="20"/>
                <w:szCs w:val="20"/>
              </w:rPr>
              <w:t>In case of any accident-</w:t>
            </w:r>
          </w:p>
          <w:p w14:paraId="2DDCE962" w14:textId="77777777" w:rsidR="009017BC" w:rsidRPr="00390B1B" w:rsidRDefault="009017BC">
            <w:pPr>
              <w:numPr>
                <w:ilvl w:val="1"/>
                <w:numId w:val="6"/>
              </w:numPr>
              <w:spacing w:afterLines="120" w:after="288"/>
              <w:contextualSpacing/>
              <w:jc w:val="both"/>
              <w:rPr>
                <w:rFonts w:ascii="Book Antiqua" w:hAnsi="Book Antiqua"/>
                <w:sz w:val="20"/>
                <w:szCs w:val="20"/>
              </w:rPr>
            </w:pPr>
            <w:r w:rsidRPr="00390B1B">
              <w:rPr>
                <w:rFonts w:ascii="Book Antiqua" w:hAnsi="Book Antiqua"/>
                <w:sz w:val="20"/>
                <w:szCs w:val="20"/>
              </w:rPr>
              <w:t xml:space="preserve">The Contractor shall promptly inform to the Engineer-in-charge </w:t>
            </w:r>
            <w:proofErr w:type="gramStart"/>
            <w:r w:rsidRPr="00390B1B">
              <w:rPr>
                <w:rFonts w:ascii="Book Antiqua" w:hAnsi="Book Antiqua"/>
                <w:sz w:val="20"/>
                <w:szCs w:val="20"/>
              </w:rPr>
              <w:t>and also</w:t>
            </w:r>
            <w:proofErr w:type="gramEnd"/>
            <w:r w:rsidRPr="00390B1B">
              <w:rPr>
                <w:rFonts w:ascii="Book Antiqua" w:hAnsi="Book Antiqua"/>
                <w:sz w:val="20"/>
                <w:szCs w:val="20"/>
              </w:rPr>
              <w:t xml:space="preserve"> to all the authorities envisaged under the applicable laws.</w:t>
            </w:r>
          </w:p>
          <w:p w14:paraId="0EF21AAA" w14:textId="77777777" w:rsidR="009017BC" w:rsidRPr="00390B1B" w:rsidRDefault="009017BC">
            <w:pPr>
              <w:numPr>
                <w:ilvl w:val="1"/>
                <w:numId w:val="6"/>
              </w:numPr>
              <w:spacing w:afterLines="120" w:after="288"/>
              <w:contextualSpacing/>
              <w:jc w:val="both"/>
              <w:rPr>
                <w:rFonts w:ascii="Book Antiqua" w:hAnsi="Book Antiqua"/>
                <w:sz w:val="20"/>
                <w:szCs w:val="20"/>
              </w:rPr>
            </w:pPr>
            <w:r w:rsidRPr="00390B1B">
              <w:rPr>
                <w:rFonts w:ascii="Book Antiqua" w:hAnsi="Book Antiqua"/>
                <w:sz w:val="20"/>
                <w:szCs w:val="20"/>
              </w:rPr>
              <w:t>The Contractor shall ensure that the affected person(s) must be administered first-aid and all efforts made to immediately shift to nearby hospital or any other such place for medical treatment. Contractor shall bear all medical expenditure for treatment of accident victim.</w:t>
            </w:r>
          </w:p>
          <w:p w14:paraId="78F598DD" w14:textId="77777777" w:rsidR="009017BC" w:rsidRPr="00390B1B" w:rsidRDefault="009017BC">
            <w:pPr>
              <w:numPr>
                <w:ilvl w:val="0"/>
                <w:numId w:val="6"/>
              </w:numPr>
              <w:spacing w:afterLines="120" w:after="288"/>
              <w:contextualSpacing/>
              <w:jc w:val="both"/>
              <w:rPr>
                <w:rFonts w:ascii="Book Antiqua" w:hAnsi="Book Antiqua"/>
                <w:sz w:val="20"/>
                <w:szCs w:val="20"/>
              </w:rPr>
            </w:pPr>
            <w:r w:rsidRPr="00390B1B">
              <w:rPr>
                <w:rFonts w:ascii="Book Antiqua" w:hAnsi="Book Antiqua"/>
                <w:sz w:val="20"/>
                <w:szCs w:val="20"/>
              </w:rPr>
              <w:t>POWERGRID’s Engineer-in-charge or his deputed representative shall have the right at his sole discretion to stop the work, if in his opinion the work is being carried out in such a way that it may cause accidents and endanger the safety of the persons and/or property, and/or equipment.</w:t>
            </w:r>
          </w:p>
          <w:p w14:paraId="00F63D77" w14:textId="77777777" w:rsidR="009017BC" w:rsidRPr="00390B1B" w:rsidRDefault="009017BC" w:rsidP="009017BC">
            <w:pPr>
              <w:spacing w:afterLines="120" w:after="288"/>
              <w:ind w:left="1080"/>
              <w:contextualSpacing/>
              <w:jc w:val="both"/>
              <w:rPr>
                <w:rFonts w:ascii="Book Antiqua" w:hAnsi="Book Antiqua"/>
                <w:sz w:val="20"/>
                <w:szCs w:val="20"/>
              </w:rPr>
            </w:pPr>
          </w:p>
          <w:p w14:paraId="01A0B65B" w14:textId="77777777" w:rsidR="009017BC" w:rsidRPr="00390B1B" w:rsidRDefault="009017BC">
            <w:pPr>
              <w:numPr>
                <w:ilvl w:val="0"/>
                <w:numId w:val="6"/>
              </w:numPr>
              <w:spacing w:afterLines="120" w:after="288"/>
              <w:contextualSpacing/>
              <w:jc w:val="both"/>
              <w:rPr>
                <w:rFonts w:ascii="Book Antiqua" w:hAnsi="Book Antiqua"/>
                <w:sz w:val="20"/>
                <w:szCs w:val="20"/>
              </w:rPr>
            </w:pPr>
            <w:r w:rsidRPr="00390B1B">
              <w:rPr>
                <w:rFonts w:ascii="Book Antiqua" w:hAnsi="Book Antiqua"/>
                <w:sz w:val="20"/>
                <w:szCs w:val="20"/>
              </w:rPr>
              <w:t>It is mandatory for the Contractor to observe the following during the execution of the works:</w:t>
            </w:r>
          </w:p>
          <w:p w14:paraId="0D80766A" w14:textId="77777777" w:rsidR="009017BC" w:rsidRPr="00390B1B" w:rsidRDefault="009017BC" w:rsidP="009017BC">
            <w:pPr>
              <w:ind w:left="720"/>
              <w:contextualSpacing/>
              <w:rPr>
                <w:rFonts w:ascii="Book Antiqua" w:hAnsi="Book Antiqua"/>
                <w:sz w:val="20"/>
                <w:szCs w:val="20"/>
              </w:rPr>
            </w:pPr>
          </w:p>
          <w:p w14:paraId="144B65B6" w14:textId="77777777" w:rsidR="009017BC" w:rsidRPr="00390B1B" w:rsidRDefault="009017BC">
            <w:pPr>
              <w:numPr>
                <w:ilvl w:val="1"/>
                <w:numId w:val="6"/>
              </w:numPr>
              <w:spacing w:afterLines="120" w:after="288"/>
              <w:contextualSpacing/>
              <w:jc w:val="both"/>
              <w:rPr>
                <w:rFonts w:ascii="Book Antiqua" w:hAnsi="Book Antiqua"/>
                <w:sz w:val="20"/>
                <w:szCs w:val="20"/>
              </w:rPr>
            </w:pPr>
            <w:r w:rsidRPr="00390B1B">
              <w:rPr>
                <w:rFonts w:ascii="Book Antiqua" w:hAnsi="Book Antiqua"/>
                <w:sz w:val="20"/>
                <w:szCs w:val="20"/>
              </w:rPr>
              <w:t>Safety induction training (02-days training for skilled/semi-skilled &amp; 01-day training for unskilled) shall be provided by the Agency to the staff/ gang.</w:t>
            </w:r>
          </w:p>
          <w:p w14:paraId="2B89ADDB" w14:textId="77777777" w:rsidR="009017BC" w:rsidRPr="00390B1B" w:rsidRDefault="009017BC">
            <w:pPr>
              <w:numPr>
                <w:ilvl w:val="1"/>
                <w:numId w:val="6"/>
              </w:numPr>
              <w:spacing w:afterLines="120" w:after="288"/>
              <w:contextualSpacing/>
              <w:jc w:val="both"/>
              <w:rPr>
                <w:rFonts w:ascii="Book Antiqua" w:hAnsi="Book Antiqua"/>
                <w:sz w:val="20"/>
                <w:szCs w:val="20"/>
              </w:rPr>
            </w:pPr>
            <w:r w:rsidRPr="00390B1B">
              <w:rPr>
                <w:rFonts w:ascii="Book Antiqua" w:hAnsi="Book Antiqua"/>
                <w:sz w:val="20"/>
                <w:szCs w:val="20"/>
              </w:rPr>
              <w:lastRenderedPageBreak/>
              <w:t xml:space="preserve">Contractor shall procure (if required) </w:t>
            </w:r>
            <w:proofErr w:type="gramStart"/>
            <w:r w:rsidRPr="00390B1B">
              <w:rPr>
                <w:rFonts w:ascii="Book Antiqua" w:hAnsi="Book Antiqua"/>
                <w:sz w:val="20"/>
                <w:szCs w:val="20"/>
              </w:rPr>
              <w:t>sufficient quantity of</w:t>
            </w:r>
            <w:proofErr w:type="gramEnd"/>
            <w:r w:rsidRPr="00390B1B">
              <w:rPr>
                <w:rFonts w:ascii="Book Antiqua" w:hAnsi="Book Antiqua"/>
                <w:sz w:val="20"/>
                <w:szCs w:val="20"/>
              </w:rPr>
              <w:t xml:space="preserve"> Earthing equipment /Earthing devices complying with requirements of relevant IEC standards and to the satisfaction of POWERGRID Engineer In-Charge.</w:t>
            </w:r>
          </w:p>
          <w:p w14:paraId="5BDF6543" w14:textId="77777777" w:rsidR="009017BC" w:rsidRPr="00390B1B" w:rsidRDefault="009017BC">
            <w:pPr>
              <w:numPr>
                <w:ilvl w:val="1"/>
                <w:numId w:val="6"/>
              </w:numPr>
              <w:spacing w:afterLines="120" w:after="288"/>
              <w:contextualSpacing/>
              <w:jc w:val="both"/>
              <w:rPr>
                <w:rFonts w:ascii="Book Antiqua" w:hAnsi="Book Antiqua"/>
                <w:sz w:val="20"/>
                <w:szCs w:val="20"/>
              </w:rPr>
            </w:pPr>
            <w:r w:rsidRPr="00390B1B">
              <w:rPr>
                <w:rFonts w:ascii="Book Antiqua" w:hAnsi="Book Antiqua"/>
                <w:sz w:val="20"/>
                <w:szCs w:val="20"/>
              </w:rPr>
              <w:t xml:space="preserve">The Contractor shall provide standard personal protective equipments (helmet, electrical safety shoe, gloves, goggles, safety harness, fall arrestors, reflective jackets) and </w:t>
            </w:r>
            <w:proofErr w:type="gramStart"/>
            <w:r w:rsidRPr="00390B1B">
              <w:rPr>
                <w:rFonts w:ascii="Book Antiqua" w:hAnsi="Book Antiqua"/>
                <w:sz w:val="20"/>
                <w:szCs w:val="20"/>
              </w:rPr>
              <w:t>sufficient quantity of</w:t>
            </w:r>
            <w:proofErr w:type="gramEnd"/>
            <w:r w:rsidRPr="00390B1B">
              <w:rPr>
                <w:rFonts w:ascii="Book Antiqua" w:hAnsi="Book Antiqua"/>
                <w:sz w:val="20"/>
                <w:szCs w:val="20"/>
              </w:rPr>
              <w:t xml:space="preserve"> tools to all employees and workmen as per the need or as may be directed by the Engineer-in-charge. </w:t>
            </w:r>
          </w:p>
          <w:p w14:paraId="243CB477" w14:textId="77777777" w:rsidR="009017BC" w:rsidRPr="00390B1B" w:rsidRDefault="009017BC">
            <w:pPr>
              <w:numPr>
                <w:ilvl w:val="1"/>
                <w:numId w:val="6"/>
              </w:numPr>
              <w:spacing w:afterLines="120" w:after="288"/>
              <w:contextualSpacing/>
              <w:jc w:val="both"/>
              <w:rPr>
                <w:rFonts w:ascii="Book Antiqua" w:hAnsi="Book Antiqua"/>
                <w:sz w:val="20"/>
                <w:szCs w:val="20"/>
              </w:rPr>
            </w:pPr>
            <w:r w:rsidRPr="00390B1B">
              <w:rPr>
                <w:rFonts w:ascii="Book Antiqua" w:hAnsi="Book Antiqua"/>
                <w:sz w:val="20"/>
                <w:szCs w:val="20"/>
              </w:rPr>
              <w:t xml:space="preserve">Contractor shall provide communication facilities as per requirement </w:t>
            </w:r>
            <w:proofErr w:type="gramStart"/>
            <w:r w:rsidRPr="00390B1B">
              <w:rPr>
                <w:rFonts w:ascii="Book Antiqua" w:hAnsi="Book Antiqua"/>
                <w:sz w:val="20"/>
                <w:szCs w:val="20"/>
              </w:rPr>
              <w:t>i.e.</w:t>
            </w:r>
            <w:proofErr w:type="gramEnd"/>
            <w:r w:rsidRPr="00390B1B">
              <w:rPr>
                <w:rFonts w:ascii="Book Antiqua" w:hAnsi="Book Antiqua"/>
                <w:sz w:val="20"/>
                <w:szCs w:val="20"/>
              </w:rPr>
              <w:t xml:space="preserve"> Walky – Talkie /mega-phones /mobile phone, display of flags /whistles for easy communication among workers during the activity.</w:t>
            </w:r>
          </w:p>
          <w:p w14:paraId="47E3F16D" w14:textId="77777777" w:rsidR="009017BC" w:rsidRPr="00390B1B" w:rsidRDefault="009017BC">
            <w:pPr>
              <w:numPr>
                <w:ilvl w:val="1"/>
                <w:numId w:val="6"/>
              </w:numPr>
              <w:spacing w:afterLines="120" w:after="288"/>
              <w:contextualSpacing/>
              <w:jc w:val="both"/>
              <w:rPr>
                <w:rFonts w:ascii="Book Antiqua" w:hAnsi="Book Antiqua"/>
                <w:sz w:val="20"/>
                <w:szCs w:val="20"/>
              </w:rPr>
            </w:pPr>
            <w:r w:rsidRPr="00390B1B">
              <w:rPr>
                <w:rFonts w:ascii="Book Antiqua" w:hAnsi="Book Antiqua"/>
                <w:sz w:val="20"/>
                <w:szCs w:val="20"/>
              </w:rPr>
              <w:t xml:space="preserve">The gang leader /supervisor staff present </w:t>
            </w:r>
            <w:proofErr w:type="gramStart"/>
            <w:r w:rsidRPr="00390B1B">
              <w:rPr>
                <w:rFonts w:ascii="Book Antiqua" w:hAnsi="Book Antiqua"/>
                <w:sz w:val="20"/>
                <w:szCs w:val="20"/>
              </w:rPr>
              <w:t>at ground</w:t>
            </w:r>
            <w:proofErr w:type="gramEnd"/>
            <w:r w:rsidRPr="00390B1B">
              <w:rPr>
                <w:rFonts w:ascii="Book Antiqua" w:hAnsi="Book Antiqua"/>
                <w:sz w:val="20"/>
                <w:szCs w:val="20"/>
              </w:rPr>
              <w:t xml:space="preserve"> should have constant vigil on the workers working at height to alert them. Workers working at height should not be allowed use of mobile </w:t>
            </w:r>
            <w:proofErr w:type="gramStart"/>
            <w:r w:rsidRPr="00390B1B">
              <w:rPr>
                <w:rFonts w:ascii="Book Antiqua" w:hAnsi="Book Antiqua"/>
                <w:sz w:val="20"/>
                <w:szCs w:val="20"/>
              </w:rPr>
              <w:t>phone</w:t>
            </w:r>
            <w:proofErr w:type="gramEnd"/>
            <w:r w:rsidRPr="00390B1B">
              <w:rPr>
                <w:rFonts w:ascii="Book Antiqua" w:hAnsi="Book Antiqua"/>
                <w:sz w:val="20"/>
                <w:szCs w:val="20"/>
              </w:rPr>
              <w:t>.</w:t>
            </w:r>
          </w:p>
          <w:p w14:paraId="0EB1C548" w14:textId="77777777" w:rsidR="009017BC" w:rsidRPr="00390B1B" w:rsidRDefault="009017BC">
            <w:pPr>
              <w:numPr>
                <w:ilvl w:val="1"/>
                <w:numId w:val="6"/>
              </w:numPr>
              <w:spacing w:afterLines="120" w:after="288"/>
              <w:contextualSpacing/>
              <w:jc w:val="both"/>
              <w:rPr>
                <w:rFonts w:ascii="Book Antiqua" w:hAnsi="Book Antiqua"/>
                <w:sz w:val="20"/>
                <w:szCs w:val="20"/>
              </w:rPr>
            </w:pPr>
            <w:r w:rsidRPr="00390B1B">
              <w:rPr>
                <w:rFonts w:ascii="Book Antiqua" w:hAnsi="Book Antiqua"/>
                <w:sz w:val="20"/>
                <w:szCs w:val="20"/>
              </w:rPr>
              <w:t>Labour camps shall be provided to the workers wherever necessary. Camps shall be adequately lighted, ventilated, maintained in a clean and sanitary condition with proper toilet facility.</w:t>
            </w:r>
          </w:p>
          <w:p w14:paraId="54EA1719" w14:textId="77777777" w:rsidR="009017BC" w:rsidRPr="00390B1B" w:rsidRDefault="009017BC">
            <w:pPr>
              <w:numPr>
                <w:ilvl w:val="1"/>
                <w:numId w:val="6"/>
              </w:numPr>
              <w:spacing w:afterLines="120" w:after="288"/>
              <w:contextualSpacing/>
              <w:jc w:val="both"/>
              <w:rPr>
                <w:rFonts w:ascii="Book Antiqua" w:hAnsi="Book Antiqua"/>
                <w:sz w:val="20"/>
                <w:szCs w:val="20"/>
              </w:rPr>
            </w:pPr>
            <w:r w:rsidRPr="00390B1B">
              <w:rPr>
                <w:rFonts w:ascii="Book Antiqua" w:hAnsi="Book Antiqua"/>
                <w:sz w:val="20"/>
                <w:szCs w:val="20"/>
              </w:rPr>
              <w:t>First-aid box should be available at site.</w:t>
            </w:r>
          </w:p>
          <w:p w14:paraId="3384FFE9" w14:textId="77777777" w:rsidR="009017BC" w:rsidRPr="00390B1B" w:rsidRDefault="009017BC" w:rsidP="009017BC">
            <w:pPr>
              <w:spacing w:afterLines="120" w:after="288"/>
              <w:ind w:left="1440"/>
              <w:contextualSpacing/>
              <w:jc w:val="both"/>
              <w:rPr>
                <w:rFonts w:ascii="Book Antiqua" w:hAnsi="Book Antiqua"/>
                <w:sz w:val="20"/>
                <w:szCs w:val="20"/>
              </w:rPr>
            </w:pPr>
          </w:p>
          <w:p w14:paraId="105A61B8" w14:textId="77777777" w:rsidR="009017BC" w:rsidRPr="00390B1B" w:rsidRDefault="009017BC">
            <w:pPr>
              <w:numPr>
                <w:ilvl w:val="0"/>
                <w:numId w:val="6"/>
              </w:numPr>
              <w:spacing w:afterLines="120" w:after="288"/>
              <w:contextualSpacing/>
              <w:jc w:val="both"/>
              <w:rPr>
                <w:rFonts w:ascii="Book Antiqua" w:hAnsi="Book Antiqua"/>
                <w:sz w:val="20"/>
                <w:szCs w:val="20"/>
              </w:rPr>
            </w:pPr>
            <w:r w:rsidRPr="00390B1B">
              <w:rPr>
                <w:rFonts w:ascii="Book Antiqua" w:hAnsi="Book Antiqua"/>
                <w:sz w:val="20"/>
                <w:szCs w:val="20"/>
              </w:rPr>
              <w:t>The Contractor shall provide safe working conditions to all workmen and potable /safe drinking water for workers at site /at camp with required hygiene and sanitation.</w:t>
            </w:r>
          </w:p>
          <w:p w14:paraId="76637BAC" w14:textId="77777777" w:rsidR="009017BC" w:rsidRPr="00390B1B" w:rsidRDefault="009017BC" w:rsidP="009017BC">
            <w:pPr>
              <w:spacing w:afterLines="120" w:after="288"/>
              <w:ind w:left="1080"/>
              <w:contextualSpacing/>
              <w:jc w:val="both"/>
              <w:rPr>
                <w:rFonts w:ascii="Book Antiqua" w:hAnsi="Book Antiqua"/>
                <w:sz w:val="20"/>
                <w:szCs w:val="20"/>
              </w:rPr>
            </w:pPr>
          </w:p>
          <w:p w14:paraId="618C7FA7" w14:textId="77777777" w:rsidR="009017BC" w:rsidRPr="00390B1B" w:rsidRDefault="009017BC">
            <w:pPr>
              <w:numPr>
                <w:ilvl w:val="0"/>
                <w:numId w:val="6"/>
              </w:numPr>
              <w:spacing w:afterLines="120" w:after="288"/>
              <w:contextualSpacing/>
              <w:jc w:val="both"/>
              <w:rPr>
                <w:rFonts w:ascii="Book Antiqua" w:hAnsi="Book Antiqua"/>
                <w:sz w:val="20"/>
                <w:szCs w:val="20"/>
              </w:rPr>
            </w:pPr>
            <w:r w:rsidRPr="00390B1B">
              <w:rPr>
                <w:rFonts w:ascii="Book Antiqua" w:hAnsi="Book Antiqua"/>
                <w:sz w:val="20"/>
                <w:szCs w:val="20"/>
              </w:rPr>
              <w:t xml:space="preserve">The Contractor shall submit the following documents to the Engineer In- Charge before deployment of </w:t>
            </w:r>
            <w:proofErr w:type="gramStart"/>
            <w:r w:rsidRPr="00390B1B">
              <w:rPr>
                <w:rFonts w:ascii="Book Antiqua" w:hAnsi="Book Antiqua"/>
                <w:sz w:val="20"/>
                <w:szCs w:val="20"/>
              </w:rPr>
              <w:t>man power</w:t>
            </w:r>
            <w:proofErr w:type="gramEnd"/>
            <w:r w:rsidRPr="00390B1B">
              <w:rPr>
                <w:rFonts w:ascii="Book Antiqua" w:hAnsi="Book Antiqua"/>
                <w:sz w:val="20"/>
                <w:szCs w:val="20"/>
              </w:rPr>
              <w:t xml:space="preserve"> (or) before start of work:</w:t>
            </w:r>
          </w:p>
          <w:p w14:paraId="660A0168" w14:textId="77777777" w:rsidR="009017BC" w:rsidRPr="00390B1B" w:rsidRDefault="009017BC">
            <w:pPr>
              <w:numPr>
                <w:ilvl w:val="1"/>
                <w:numId w:val="6"/>
              </w:numPr>
              <w:spacing w:afterLines="120" w:after="288"/>
              <w:contextualSpacing/>
              <w:jc w:val="both"/>
              <w:rPr>
                <w:rFonts w:ascii="Book Antiqua" w:hAnsi="Book Antiqua"/>
                <w:sz w:val="20"/>
                <w:szCs w:val="20"/>
              </w:rPr>
            </w:pPr>
            <w:r w:rsidRPr="00390B1B">
              <w:rPr>
                <w:rFonts w:ascii="Book Antiqua" w:hAnsi="Book Antiqua"/>
                <w:sz w:val="20"/>
                <w:szCs w:val="20"/>
              </w:rPr>
              <w:t>Safe work procedure for each activity to be prepared by Agency and to be submitted to Engineer in-charge.</w:t>
            </w:r>
          </w:p>
          <w:p w14:paraId="28E4E785" w14:textId="77777777" w:rsidR="009017BC" w:rsidRPr="00390B1B" w:rsidRDefault="009017BC">
            <w:pPr>
              <w:numPr>
                <w:ilvl w:val="1"/>
                <w:numId w:val="6"/>
              </w:numPr>
              <w:spacing w:afterLines="120" w:after="288"/>
              <w:contextualSpacing/>
              <w:jc w:val="both"/>
              <w:rPr>
                <w:rFonts w:ascii="Book Antiqua" w:hAnsi="Book Antiqua"/>
                <w:sz w:val="20"/>
                <w:szCs w:val="20"/>
              </w:rPr>
            </w:pPr>
            <w:r w:rsidRPr="00390B1B">
              <w:rPr>
                <w:rFonts w:ascii="Book Antiqua" w:hAnsi="Book Antiqua"/>
                <w:sz w:val="20"/>
                <w:szCs w:val="20"/>
              </w:rPr>
              <w:t>Safety Policy/ Safety Document of the Contractor’s company.</w:t>
            </w:r>
          </w:p>
          <w:p w14:paraId="7092B301" w14:textId="77777777" w:rsidR="009017BC" w:rsidRPr="00390B1B" w:rsidRDefault="009017BC">
            <w:pPr>
              <w:numPr>
                <w:ilvl w:val="1"/>
                <w:numId w:val="6"/>
              </w:numPr>
              <w:spacing w:afterLines="120" w:after="288"/>
              <w:contextualSpacing/>
              <w:jc w:val="both"/>
              <w:rPr>
                <w:rFonts w:ascii="Book Antiqua" w:hAnsi="Book Antiqua"/>
                <w:sz w:val="20"/>
                <w:szCs w:val="20"/>
              </w:rPr>
            </w:pPr>
            <w:proofErr w:type="gramStart"/>
            <w:r w:rsidRPr="00390B1B">
              <w:rPr>
                <w:rFonts w:ascii="Book Antiqua" w:hAnsi="Book Antiqua"/>
                <w:sz w:val="20"/>
                <w:szCs w:val="20"/>
              </w:rPr>
              <w:t>Contractor</w:t>
            </w:r>
            <w:proofErr w:type="gramEnd"/>
            <w:r w:rsidRPr="00390B1B">
              <w:rPr>
                <w:rFonts w:ascii="Book Antiqua" w:hAnsi="Book Antiqua"/>
                <w:sz w:val="20"/>
                <w:szCs w:val="20"/>
              </w:rPr>
              <w:t xml:space="preserve"> shall also submit list of identified emergency facilities available at nearby site.</w:t>
            </w:r>
          </w:p>
          <w:p w14:paraId="46EA1776" w14:textId="77777777" w:rsidR="009017BC" w:rsidRPr="00390B1B" w:rsidRDefault="009017BC">
            <w:pPr>
              <w:numPr>
                <w:ilvl w:val="1"/>
                <w:numId w:val="6"/>
              </w:numPr>
              <w:spacing w:afterLines="120" w:after="288"/>
              <w:contextualSpacing/>
              <w:jc w:val="both"/>
              <w:rPr>
                <w:rFonts w:ascii="Book Antiqua" w:hAnsi="Book Antiqua"/>
                <w:sz w:val="20"/>
                <w:szCs w:val="20"/>
              </w:rPr>
            </w:pPr>
            <w:r w:rsidRPr="00390B1B">
              <w:rPr>
                <w:rFonts w:ascii="Book Antiqua" w:hAnsi="Book Antiqua"/>
                <w:sz w:val="20"/>
                <w:szCs w:val="20"/>
              </w:rPr>
              <w:t>Health checkup of all workers from competent agencies/ departments before deployment at site.</w:t>
            </w:r>
          </w:p>
          <w:p w14:paraId="1D92EB80" w14:textId="77777777" w:rsidR="009017BC" w:rsidRPr="00390B1B" w:rsidRDefault="009017BC">
            <w:pPr>
              <w:numPr>
                <w:ilvl w:val="1"/>
                <w:numId w:val="6"/>
              </w:numPr>
              <w:spacing w:afterLines="120" w:after="288"/>
              <w:contextualSpacing/>
              <w:jc w:val="both"/>
              <w:rPr>
                <w:rFonts w:ascii="Book Antiqua" w:hAnsi="Book Antiqua"/>
                <w:sz w:val="20"/>
                <w:szCs w:val="20"/>
              </w:rPr>
            </w:pPr>
            <w:r w:rsidRPr="00390B1B">
              <w:rPr>
                <w:rFonts w:ascii="Book Antiqua" w:hAnsi="Book Antiqua"/>
                <w:sz w:val="20"/>
                <w:szCs w:val="20"/>
              </w:rPr>
              <w:t xml:space="preserve">Documentary </w:t>
            </w:r>
            <w:proofErr w:type="gramStart"/>
            <w:r w:rsidRPr="00390B1B">
              <w:rPr>
                <w:rFonts w:ascii="Book Antiqua" w:hAnsi="Book Antiqua"/>
                <w:sz w:val="20"/>
                <w:szCs w:val="20"/>
              </w:rPr>
              <w:t>evidences</w:t>
            </w:r>
            <w:proofErr w:type="gramEnd"/>
            <w:r w:rsidRPr="00390B1B">
              <w:rPr>
                <w:rFonts w:ascii="Book Antiqua" w:hAnsi="Book Antiqua"/>
                <w:sz w:val="20"/>
                <w:szCs w:val="20"/>
              </w:rPr>
              <w:t xml:space="preserve"> in regard to compliance to various statutory requirements i.e. License’s (Labor license, electrical license, explosive etc.), certificates &amp; registration’s (BOCW), Insurance (WC policy/ ESIC, public liability etc.)</w:t>
            </w:r>
          </w:p>
          <w:p w14:paraId="28615AFA" w14:textId="77777777" w:rsidR="009017BC" w:rsidRPr="00390B1B" w:rsidRDefault="009017BC" w:rsidP="009017BC">
            <w:pPr>
              <w:spacing w:afterLines="120" w:after="288"/>
              <w:ind w:left="1440"/>
              <w:contextualSpacing/>
              <w:jc w:val="both"/>
              <w:rPr>
                <w:rFonts w:ascii="Book Antiqua" w:hAnsi="Book Antiqua"/>
                <w:sz w:val="20"/>
                <w:szCs w:val="20"/>
              </w:rPr>
            </w:pPr>
          </w:p>
          <w:p w14:paraId="39EBFB9E" w14:textId="77777777" w:rsidR="009017BC" w:rsidRPr="00390B1B" w:rsidRDefault="009017BC">
            <w:pPr>
              <w:numPr>
                <w:ilvl w:val="0"/>
                <w:numId w:val="6"/>
              </w:numPr>
              <w:spacing w:afterLines="120" w:after="288"/>
              <w:contextualSpacing/>
              <w:jc w:val="both"/>
              <w:rPr>
                <w:rFonts w:ascii="Book Antiqua" w:hAnsi="Book Antiqua"/>
                <w:sz w:val="20"/>
                <w:szCs w:val="20"/>
              </w:rPr>
            </w:pPr>
            <w:r w:rsidRPr="00390B1B">
              <w:rPr>
                <w:rFonts w:ascii="Book Antiqua" w:hAnsi="Book Antiqua"/>
                <w:sz w:val="20"/>
                <w:szCs w:val="20"/>
              </w:rPr>
              <w:t>In case of accidents, the following methodology will be adopted:</w:t>
            </w:r>
          </w:p>
          <w:p w14:paraId="2D20AB39" w14:textId="77777777" w:rsidR="009017BC" w:rsidRPr="00390B1B" w:rsidRDefault="009017BC" w:rsidP="009017BC">
            <w:pPr>
              <w:spacing w:afterLines="120" w:after="288"/>
              <w:ind w:left="1080"/>
              <w:contextualSpacing/>
              <w:jc w:val="both"/>
              <w:rPr>
                <w:rFonts w:ascii="Book Antiqua" w:hAnsi="Book Antiqua"/>
                <w:sz w:val="20"/>
                <w:szCs w:val="20"/>
              </w:rPr>
            </w:pPr>
          </w:p>
          <w:p w14:paraId="595586D7" w14:textId="77777777" w:rsidR="009017BC" w:rsidRPr="00390B1B" w:rsidRDefault="009017BC">
            <w:pPr>
              <w:numPr>
                <w:ilvl w:val="1"/>
                <w:numId w:val="6"/>
              </w:numPr>
              <w:spacing w:afterLines="120" w:after="288"/>
              <w:contextualSpacing/>
              <w:jc w:val="both"/>
              <w:rPr>
                <w:rFonts w:ascii="Book Antiqua" w:hAnsi="Book Antiqua"/>
                <w:sz w:val="20"/>
                <w:szCs w:val="20"/>
              </w:rPr>
            </w:pPr>
            <w:bookmarkStart w:id="0" w:name="_Hlk118901464"/>
            <w:r w:rsidRPr="00390B1B">
              <w:rPr>
                <w:rFonts w:ascii="Book Antiqua" w:hAnsi="Book Antiqua"/>
                <w:sz w:val="20"/>
                <w:szCs w:val="20"/>
              </w:rPr>
              <w:lastRenderedPageBreak/>
              <w:t>In case of first fatal accident at the site (or adjacent thereto) of bidder during financial year, bids submitted by such bidder shall be considered non-responsive for all regional /site packages across POWERGRID (including consultancy) whose date of bid opening, originally scheduled and/or actual, falls within the 06 months reckoned from the date of the first fatal accident.</w:t>
            </w:r>
          </w:p>
          <w:p w14:paraId="4122DDD7" w14:textId="77777777" w:rsidR="009017BC" w:rsidRPr="00390B1B" w:rsidRDefault="009017BC" w:rsidP="009017BC">
            <w:pPr>
              <w:spacing w:afterLines="120" w:after="288"/>
              <w:ind w:left="1440"/>
              <w:contextualSpacing/>
              <w:jc w:val="both"/>
              <w:rPr>
                <w:rFonts w:ascii="Book Antiqua" w:hAnsi="Book Antiqua"/>
                <w:sz w:val="20"/>
                <w:szCs w:val="20"/>
              </w:rPr>
            </w:pPr>
          </w:p>
          <w:p w14:paraId="71A564FB" w14:textId="77777777" w:rsidR="009017BC" w:rsidRPr="00390B1B" w:rsidRDefault="009017BC">
            <w:pPr>
              <w:numPr>
                <w:ilvl w:val="1"/>
                <w:numId w:val="6"/>
              </w:numPr>
              <w:spacing w:afterLines="120" w:after="288"/>
              <w:contextualSpacing/>
              <w:jc w:val="both"/>
              <w:rPr>
                <w:rFonts w:ascii="Book Antiqua" w:hAnsi="Book Antiqua"/>
                <w:sz w:val="20"/>
                <w:szCs w:val="20"/>
              </w:rPr>
            </w:pPr>
            <w:r w:rsidRPr="00390B1B">
              <w:rPr>
                <w:rFonts w:ascii="Book Antiqua" w:hAnsi="Book Antiqua"/>
                <w:sz w:val="20"/>
                <w:szCs w:val="20"/>
              </w:rPr>
              <w:t>Subsequent to bidder’s involvement in two cumulative fatal accidents during any financial year, bids submitted by such bidder shall be considered non-responsive for all regional /site packages across POWERGRID (including consultancy) whose date of bid opening, originally scheduled and/or actual, falls within the 01-year reckoned from the date of the second fatal accident (or) 18 months from the date of first fatal accident, whichever is later.</w:t>
            </w:r>
          </w:p>
          <w:p w14:paraId="711FF641" w14:textId="77777777" w:rsidR="009017BC" w:rsidRPr="00390B1B" w:rsidRDefault="009017BC" w:rsidP="009017BC">
            <w:pPr>
              <w:ind w:left="720"/>
              <w:contextualSpacing/>
              <w:rPr>
                <w:rFonts w:ascii="Book Antiqua" w:hAnsi="Book Antiqua"/>
                <w:sz w:val="20"/>
                <w:szCs w:val="20"/>
              </w:rPr>
            </w:pPr>
          </w:p>
          <w:p w14:paraId="72370C3A" w14:textId="77777777" w:rsidR="009017BC" w:rsidRPr="00390B1B" w:rsidRDefault="009017BC">
            <w:pPr>
              <w:numPr>
                <w:ilvl w:val="1"/>
                <w:numId w:val="6"/>
              </w:numPr>
              <w:spacing w:afterLines="120" w:after="288"/>
              <w:contextualSpacing/>
              <w:jc w:val="both"/>
              <w:rPr>
                <w:rFonts w:ascii="Book Antiqua" w:hAnsi="Book Antiqua"/>
                <w:sz w:val="20"/>
                <w:szCs w:val="20"/>
              </w:rPr>
            </w:pPr>
            <w:r w:rsidRPr="00390B1B">
              <w:rPr>
                <w:rFonts w:ascii="Book Antiqua" w:hAnsi="Book Antiqua"/>
                <w:sz w:val="20"/>
                <w:szCs w:val="20"/>
              </w:rPr>
              <w:t xml:space="preserve">For every subsequent fatal accident in </w:t>
            </w:r>
            <w:proofErr w:type="gramStart"/>
            <w:r w:rsidRPr="00390B1B">
              <w:rPr>
                <w:rFonts w:ascii="Book Antiqua" w:hAnsi="Book Antiqua"/>
                <w:sz w:val="20"/>
                <w:szCs w:val="20"/>
              </w:rPr>
              <w:t>same</w:t>
            </w:r>
            <w:proofErr w:type="gramEnd"/>
            <w:r w:rsidRPr="00390B1B">
              <w:rPr>
                <w:rFonts w:ascii="Book Antiqua" w:hAnsi="Book Antiqua"/>
                <w:sz w:val="20"/>
                <w:szCs w:val="20"/>
              </w:rPr>
              <w:t xml:space="preserve"> financial year bids shall be considered non-responsive in the manner as above for additional 12-month period. This period shall however, in sequence to and shall commence after expiry of non-responsiveness period on account of earlier accidents.</w:t>
            </w:r>
          </w:p>
          <w:p w14:paraId="44DD0D93" w14:textId="77777777" w:rsidR="009017BC" w:rsidRPr="00390B1B" w:rsidRDefault="009017BC" w:rsidP="009017BC">
            <w:pPr>
              <w:ind w:left="720"/>
              <w:contextualSpacing/>
              <w:rPr>
                <w:rFonts w:ascii="Book Antiqua" w:hAnsi="Book Antiqua"/>
                <w:sz w:val="20"/>
                <w:szCs w:val="20"/>
              </w:rPr>
            </w:pPr>
          </w:p>
          <w:p w14:paraId="6F5E87A8" w14:textId="77777777" w:rsidR="009017BC" w:rsidRPr="00390B1B" w:rsidRDefault="009017BC">
            <w:pPr>
              <w:numPr>
                <w:ilvl w:val="1"/>
                <w:numId w:val="6"/>
              </w:numPr>
              <w:spacing w:afterLines="120" w:after="288"/>
              <w:contextualSpacing/>
              <w:jc w:val="both"/>
              <w:rPr>
                <w:rFonts w:ascii="Book Antiqua" w:hAnsi="Book Antiqua"/>
                <w:sz w:val="20"/>
                <w:szCs w:val="20"/>
              </w:rPr>
            </w:pPr>
            <w:r w:rsidRPr="00390B1B">
              <w:rPr>
                <w:rFonts w:ascii="Book Antiqua" w:hAnsi="Book Antiqua"/>
                <w:sz w:val="20"/>
                <w:szCs w:val="20"/>
              </w:rPr>
              <w:t>Non-responsiveness period shall be irrespective of financial years and shall be in sequence to expiry of earlier non-responsiveness period.</w:t>
            </w:r>
          </w:p>
          <w:bookmarkEnd w:id="0"/>
          <w:p w14:paraId="18872E45" w14:textId="77777777" w:rsidR="009017BC" w:rsidRPr="00390B1B" w:rsidRDefault="009017BC" w:rsidP="009017BC">
            <w:pPr>
              <w:spacing w:afterLines="120" w:after="288"/>
              <w:ind w:left="1080"/>
              <w:contextualSpacing/>
              <w:jc w:val="both"/>
              <w:rPr>
                <w:rFonts w:ascii="Book Antiqua" w:hAnsi="Book Antiqua"/>
                <w:sz w:val="20"/>
                <w:szCs w:val="20"/>
              </w:rPr>
            </w:pPr>
          </w:p>
          <w:p w14:paraId="1506D8D2" w14:textId="77777777" w:rsidR="009017BC" w:rsidRPr="00390B1B" w:rsidRDefault="009017BC">
            <w:pPr>
              <w:numPr>
                <w:ilvl w:val="0"/>
                <w:numId w:val="6"/>
              </w:numPr>
              <w:spacing w:afterLines="120" w:after="288"/>
              <w:contextualSpacing/>
              <w:jc w:val="both"/>
              <w:rPr>
                <w:rFonts w:ascii="Book Antiqua" w:hAnsi="Book Antiqua"/>
                <w:sz w:val="20"/>
                <w:szCs w:val="20"/>
              </w:rPr>
            </w:pPr>
            <w:r w:rsidRPr="00390B1B">
              <w:rPr>
                <w:rFonts w:ascii="Book Antiqua" w:hAnsi="Book Antiqua"/>
                <w:sz w:val="20"/>
                <w:szCs w:val="20"/>
              </w:rPr>
              <w:t xml:space="preserve">Notwithstanding above, </w:t>
            </w:r>
            <w:bookmarkStart w:id="1" w:name="_Hlk118901891"/>
            <w:r w:rsidRPr="00390B1B">
              <w:rPr>
                <w:rFonts w:ascii="Book Antiqua" w:hAnsi="Book Antiqua"/>
                <w:sz w:val="20"/>
                <w:szCs w:val="20"/>
              </w:rPr>
              <w:t xml:space="preserve">if the </w:t>
            </w:r>
            <w:bookmarkStart w:id="2" w:name="_Hlk118471645"/>
            <w:r w:rsidRPr="00390B1B">
              <w:rPr>
                <w:rFonts w:ascii="Book Antiqua" w:hAnsi="Book Antiqua"/>
                <w:sz w:val="20"/>
                <w:szCs w:val="20"/>
              </w:rPr>
              <w:t xml:space="preserve">original contract price is above </w:t>
            </w:r>
            <w:r w:rsidRPr="00390B1B">
              <w:rPr>
                <w:rFonts w:ascii="Times New Roman" w:hAnsi="Times New Roman" w:cs="Times New Roman"/>
                <w:sz w:val="20"/>
                <w:szCs w:val="20"/>
              </w:rPr>
              <w:t>₹</w:t>
            </w:r>
            <w:r w:rsidRPr="00390B1B">
              <w:rPr>
                <w:rFonts w:ascii="Book Antiqua" w:hAnsi="Book Antiqua"/>
                <w:sz w:val="20"/>
                <w:szCs w:val="20"/>
              </w:rPr>
              <w:t>1 crore</w:t>
            </w:r>
            <w:bookmarkEnd w:id="2"/>
            <w:r w:rsidRPr="00390B1B">
              <w:rPr>
                <w:rFonts w:ascii="Book Antiqua" w:hAnsi="Book Antiqua"/>
                <w:sz w:val="20"/>
                <w:szCs w:val="20"/>
              </w:rPr>
              <w:t>, the Contractor shall also be responsible for payment of a sum as indicated below to be deposited in the “Safety Corpus Fund’</w:t>
            </w:r>
            <w:bookmarkStart w:id="3" w:name="_Hlk118902022"/>
            <w:r w:rsidRPr="00390B1B">
              <w:rPr>
                <w:rFonts w:ascii="Book Antiqua" w:hAnsi="Book Antiqua"/>
                <w:sz w:val="20"/>
                <w:szCs w:val="20"/>
              </w:rPr>
              <w:t xml:space="preserve">”. </w:t>
            </w:r>
          </w:p>
          <w:p w14:paraId="42B8BC44" w14:textId="77777777" w:rsidR="009017BC" w:rsidRPr="00390B1B" w:rsidRDefault="009017BC" w:rsidP="009017BC">
            <w:pPr>
              <w:spacing w:afterLines="120" w:after="288"/>
              <w:ind w:left="1080"/>
              <w:contextualSpacing/>
              <w:jc w:val="both"/>
              <w:rPr>
                <w:rFonts w:ascii="Book Antiqua" w:hAnsi="Book Antiqua"/>
                <w:sz w:val="20"/>
                <w:szCs w:val="20"/>
              </w:rPr>
            </w:pPr>
          </w:p>
          <w:tbl>
            <w:tblPr>
              <w:tblStyle w:val="TableGrid"/>
              <w:tblW w:w="0" w:type="auto"/>
              <w:tblInd w:w="1080" w:type="dxa"/>
              <w:tblLayout w:type="fixed"/>
              <w:tblLook w:val="04A0" w:firstRow="1" w:lastRow="0" w:firstColumn="1" w:lastColumn="0" w:noHBand="0" w:noVBand="1"/>
            </w:tblPr>
            <w:tblGrid>
              <w:gridCol w:w="399"/>
              <w:gridCol w:w="2764"/>
              <w:gridCol w:w="2246"/>
            </w:tblGrid>
            <w:tr w:rsidR="009017BC" w:rsidRPr="00390B1B" w14:paraId="14E8F761" w14:textId="77777777" w:rsidTr="0064488A">
              <w:trPr>
                <w:trHeight w:val="792"/>
              </w:trPr>
              <w:tc>
                <w:tcPr>
                  <w:tcW w:w="399" w:type="dxa"/>
                </w:tcPr>
                <w:p w14:paraId="441B5D96" w14:textId="77777777" w:rsidR="009017BC" w:rsidRPr="00390B1B" w:rsidRDefault="009017BC" w:rsidP="009017BC">
                  <w:pPr>
                    <w:spacing w:afterLines="120" w:after="288" w:line="240" w:lineRule="auto"/>
                    <w:contextualSpacing/>
                    <w:jc w:val="both"/>
                    <w:rPr>
                      <w:rFonts w:ascii="Book Antiqua" w:hAnsi="Book Antiqua"/>
                      <w:sz w:val="20"/>
                      <w:szCs w:val="20"/>
                    </w:rPr>
                  </w:pPr>
                  <w:r w:rsidRPr="00390B1B">
                    <w:rPr>
                      <w:rFonts w:ascii="Book Antiqua" w:hAnsi="Book Antiqua"/>
                      <w:sz w:val="20"/>
                      <w:szCs w:val="20"/>
                    </w:rPr>
                    <w:t>a.</w:t>
                  </w:r>
                </w:p>
              </w:tc>
              <w:tc>
                <w:tcPr>
                  <w:tcW w:w="2764" w:type="dxa"/>
                </w:tcPr>
                <w:p w14:paraId="68E21802" w14:textId="77777777" w:rsidR="009017BC" w:rsidRPr="00390B1B" w:rsidRDefault="009017BC" w:rsidP="009017BC">
                  <w:pPr>
                    <w:spacing w:afterLines="120" w:after="288" w:line="240" w:lineRule="auto"/>
                    <w:contextualSpacing/>
                    <w:jc w:val="both"/>
                    <w:rPr>
                      <w:rFonts w:ascii="Book Antiqua" w:hAnsi="Book Antiqua"/>
                      <w:sz w:val="20"/>
                      <w:szCs w:val="20"/>
                    </w:rPr>
                  </w:pPr>
                  <w:r w:rsidRPr="00390B1B">
                    <w:rPr>
                      <w:rFonts w:ascii="Book Antiqua" w:hAnsi="Book Antiqua"/>
                      <w:sz w:val="20"/>
                      <w:szCs w:val="20"/>
                    </w:rPr>
                    <w:t>Upon 1</w:t>
                  </w:r>
                  <w:r w:rsidRPr="00390B1B">
                    <w:rPr>
                      <w:rFonts w:ascii="Book Antiqua" w:hAnsi="Book Antiqua"/>
                      <w:sz w:val="20"/>
                      <w:szCs w:val="20"/>
                      <w:vertAlign w:val="superscript"/>
                    </w:rPr>
                    <w:t>st</w:t>
                  </w:r>
                  <w:r w:rsidRPr="00390B1B">
                    <w:rPr>
                      <w:rFonts w:ascii="Book Antiqua" w:hAnsi="Book Antiqua"/>
                      <w:sz w:val="20"/>
                      <w:szCs w:val="20"/>
                    </w:rPr>
                    <w:t xml:space="preserve"> accident causing fatal / accident causing 25% or more permanent disablement.</w:t>
                  </w:r>
                </w:p>
              </w:tc>
              <w:tc>
                <w:tcPr>
                  <w:tcW w:w="2246" w:type="dxa"/>
                </w:tcPr>
                <w:p w14:paraId="44C000BC" w14:textId="77777777" w:rsidR="009017BC" w:rsidRPr="00390B1B" w:rsidRDefault="009017BC" w:rsidP="009017BC">
                  <w:pPr>
                    <w:spacing w:afterLines="120" w:after="288" w:line="240" w:lineRule="auto"/>
                    <w:contextualSpacing/>
                    <w:jc w:val="both"/>
                    <w:rPr>
                      <w:rFonts w:ascii="Book Antiqua" w:hAnsi="Book Antiqua"/>
                      <w:sz w:val="20"/>
                      <w:szCs w:val="20"/>
                    </w:rPr>
                  </w:pPr>
                  <w:r w:rsidRPr="00390B1B">
                    <w:rPr>
                      <w:rFonts w:ascii="Book Antiqua" w:hAnsi="Book Antiqua"/>
                      <w:sz w:val="20"/>
                      <w:szCs w:val="20"/>
                    </w:rPr>
                    <w:t>1% of the Contract price, as awarded.</w:t>
                  </w:r>
                </w:p>
              </w:tc>
            </w:tr>
            <w:tr w:rsidR="009017BC" w:rsidRPr="00390B1B" w14:paraId="7824AA94" w14:textId="77777777" w:rsidTr="0064488A">
              <w:trPr>
                <w:trHeight w:val="801"/>
              </w:trPr>
              <w:tc>
                <w:tcPr>
                  <w:tcW w:w="399" w:type="dxa"/>
                </w:tcPr>
                <w:p w14:paraId="4866F7DD" w14:textId="77777777" w:rsidR="009017BC" w:rsidRPr="00390B1B" w:rsidRDefault="009017BC" w:rsidP="009017BC">
                  <w:pPr>
                    <w:spacing w:afterLines="120" w:after="288" w:line="240" w:lineRule="auto"/>
                    <w:contextualSpacing/>
                    <w:jc w:val="both"/>
                    <w:rPr>
                      <w:rFonts w:ascii="Book Antiqua" w:hAnsi="Book Antiqua"/>
                      <w:sz w:val="20"/>
                      <w:szCs w:val="20"/>
                    </w:rPr>
                  </w:pPr>
                  <w:r w:rsidRPr="00390B1B">
                    <w:rPr>
                      <w:rFonts w:ascii="Book Antiqua" w:hAnsi="Book Antiqua"/>
                      <w:sz w:val="20"/>
                      <w:szCs w:val="20"/>
                    </w:rPr>
                    <w:t>b.</w:t>
                  </w:r>
                </w:p>
              </w:tc>
              <w:tc>
                <w:tcPr>
                  <w:tcW w:w="2764" w:type="dxa"/>
                </w:tcPr>
                <w:p w14:paraId="313FB8E5" w14:textId="77777777" w:rsidR="009017BC" w:rsidRPr="00390B1B" w:rsidRDefault="009017BC" w:rsidP="009017BC">
                  <w:pPr>
                    <w:spacing w:afterLines="120" w:after="288" w:line="240" w:lineRule="auto"/>
                    <w:contextualSpacing/>
                    <w:jc w:val="both"/>
                    <w:rPr>
                      <w:rFonts w:ascii="Book Antiqua" w:hAnsi="Book Antiqua"/>
                      <w:sz w:val="20"/>
                      <w:szCs w:val="20"/>
                    </w:rPr>
                  </w:pPr>
                  <w:r w:rsidRPr="00390B1B">
                    <w:rPr>
                      <w:rFonts w:ascii="Book Antiqua" w:hAnsi="Book Antiqua"/>
                      <w:sz w:val="20"/>
                      <w:szCs w:val="20"/>
                    </w:rPr>
                    <w:t>Upon 2</w:t>
                  </w:r>
                  <w:r w:rsidRPr="00390B1B">
                    <w:rPr>
                      <w:rFonts w:ascii="Book Antiqua" w:hAnsi="Book Antiqua"/>
                      <w:sz w:val="20"/>
                      <w:szCs w:val="20"/>
                      <w:vertAlign w:val="superscript"/>
                    </w:rPr>
                    <w:t>nd</w:t>
                  </w:r>
                  <w:r w:rsidRPr="00390B1B">
                    <w:rPr>
                      <w:rFonts w:ascii="Book Antiqua" w:hAnsi="Book Antiqua"/>
                      <w:sz w:val="20"/>
                      <w:szCs w:val="20"/>
                    </w:rPr>
                    <w:t xml:space="preserve"> accident causing fatal / accident causing 25% or more permanent disablement.</w:t>
                  </w:r>
                </w:p>
              </w:tc>
              <w:tc>
                <w:tcPr>
                  <w:tcW w:w="2246" w:type="dxa"/>
                </w:tcPr>
                <w:p w14:paraId="74A4FA56" w14:textId="77777777" w:rsidR="009017BC" w:rsidRPr="00390B1B" w:rsidRDefault="009017BC" w:rsidP="009017BC">
                  <w:pPr>
                    <w:spacing w:afterLines="120" w:after="288" w:line="240" w:lineRule="auto"/>
                    <w:contextualSpacing/>
                    <w:jc w:val="both"/>
                    <w:rPr>
                      <w:rFonts w:ascii="Book Antiqua" w:hAnsi="Book Antiqua"/>
                      <w:sz w:val="20"/>
                      <w:szCs w:val="20"/>
                    </w:rPr>
                  </w:pPr>
                  <w:r w:rsidRPr="00390B1B">
                    <w:rPr>
                      <w:rFonts w:ascii="Book Antiqua" w:hAnsi="Book Antiqua"/>
                      <w:sz w:val="20"/>
                      <w:szCs w:val="20"/>
                    </w:rPr>
                    <w:t>2% of the Contract price, as awarded.</w:t>
                  </w:r>
                </w:p>
              </w:tc>
            </w:tr>
            <w:tr w:rsidR="009017BC" w:rsidRPr="00390B1B" w14:paraId="46525C8F" w14:textId="77777777" w:rsidTr="0064488A">
              <w:trPr>
                <w:trHeight w:val="792"/>
              </w:trPr>
              <w:tc>
                <w:tcPr>
                  <w:tcW w:w="399" w:type="dxa"/>
                </w:tcPr>
                <w:p w14:paraId="31B0DAFD" w14:textId="77777777" w:rsidR="009017BC" w:rsidRPr="00390B1B" w:rsidRDefault="009017BC" w:rsidP="009017BC">
                  <w:pPr>
                    <w:spacing w:afterLines="120" w:after="288" w:line="240" w:lineRule="auto"/>
                    <w:contextualSpacing/>
                    <w:jc w:val="both"/>
                    <w:rPr>
                      <w:rFonts w:ascii="Book Antiqua" w:hAnsi="Book Antiqua"/>
                      <w:sz w:val="20"/>
                      <w:szCs w:val="20"/>
                    </w:rPr>
                  </w:pPr>
                  <w:r w:rsidRPr="00390B1B">
                    <w:rPr>
                      <w:rFonts w:ascii="Book Antiqua" w:hAnsi="Book Antiqua"/>
                      <w:sz w:val="20"/>
                      <w:szCs w:val="20"/>
                    </w:rPr>
                    <w:t>c.</w:t>
                  </w:r>
                </w:p>
              </w:tc>
              <w:tc>
                <w:tcPr>
                  <w:tcW w:w="2764" w:type="dxa"/>
                </w:tcPr>
                <w:p w14:paraId="68CDF30D" w14:textId="77777777" w:rsidR="009017BC" w:rsidRPr="00390B1B" w:rsidRDefault="009017BC" w:rsidP="009017BC">
                  <w:pPr>
                    <w:spacing w:afterLines="120" w:after="288" w:line="240" w:lineRule="auto"/>
                    <w:contextualSpacing/>
                    <w:jc w:val="both"/>
                    <w:rPr>
                      <w:rFonts w:ascii="Book Antiqua" w:hAnsi="Book Antiqua"/>
                      <w:sz w:val="20"/>
                      <w:szCs w:val="20"/>
                    </w:rPr>
                  </w:pPr>
                  <w:r w:rsidRPr="00390B1B">
                    <w:rPr>
                      <w:rFonts w:ascii="Book Antiqua" w:hAnsi="Book Antiqua"/>
                      <w:sz w:val="20"/>
                      <w:szCs w:val="20"/>
                    </w:rPr>
                    <w:t>Re-occurrence of accident causing fatal / accident causing 25% or more permanent disablement even after the 2</w:t>
                  </w:r>
                  <w:r w:rsidRPr="00390B1B">
                    <w:rPr>
                      <w:rFonts w:ascii="Book Antiqua" w:hAnsi="Book Antiqua"/>
                      <w:sz w:val="20"/>
                      <w:szCs w:val="20"/>
                      <w:vertAlign w:val="superscript"/>
                    </w:rPr>
                    <w:t>nd</w:t>
                  </w:r>
                  <w:r w:rsidRPr="00390B1B">
                    <w:rPr>
                      <w:rFonts w:ascii="Book Antiqua" w:hAnsi="Book Antiqua"/>
                      <w:sz w:val="20"/>
                      <w:szCs w:val="20"/>
                    </w:rPr>
                    <w:t xml:space="preserve"> accident</w:t>
                  </w:r>
                </w:p>
              </w:tc>
              <w:tc>
                <w:tcPr>
                  <w:tcW w:w="2246" w:type="dxa"/>
                </w:tcPr>
                <w:p w14:paraId="3FF21D14" w14:textId="77777777" w:rsidR="009017BC" w:rsidRPr="00390B1B" w:rsidRDefault="009017BC" w:rsidP="009017BC">
                  <w:pPr>
                    <w:spacing w:afterLines="120" w:after="288" w:line="240" w:lineRule="auto"/>
                    <w:contextualSpacing/>
                    <w:jc w:val="both"/>
                    <w:rPr>
                      <w:rFonts w:ascii="Book Antiqua" w:hAnsi="Book Antiqua"/>
                      <w:sz w:val="20"/>
                      <w:szCs w:val="20"/>
                    </w:rPr>
                  </w:pPr>
                  <w:r w:rsidRPr="00390B1B">
                    <w:rPr>
                      <w:rFonts w:ascii="Book Antiqua" w:hAnsi="Book Antiqua"/>
                      <w:sz w:val="20"/>
                      <w:szCs w:val="20"/>
                    </w:rPr>
                    <w:t>3% of the Contract price, as awarded.</w:t>
                  </w:r>
                </w:p>
              </w:tc>
            </w:tr>
            <w:bookmarkEnd w:id="1"/>
            <w:bookmarkEnd w:id="3"/>
          </w:tbl>
          <w:p w14:paraId="60B5C10D" w14:textId="77777777" w:rsidR="009017BC" w:rsidRPr="00390B1B" w:rsidRDefault="009017BC" w:rsidP="009017BC">
            <w:pPr>
              <w:spacing w:afterLines="120" w:after="288"/>
              <w:ind w:left="1080"/>
              <w:contextualSpacing/>
              <w:jc w:val="both"/>
              <w:rPr>
                <w:rFonts w:ascii="Book Antiqua" w:hAnsi="Book Antiqua"/>
                <w:sz w:val="20"/>
                <w:szCs w:val="20"/>
              </w:rPr>
            </w:pPr>
          </w:p>
          <w:p w14:paraId="37BBE72A" w14:textId="77777777" w:rsidR="009017BC" w:rsidRPr="00390B1B" w:rsidRDefault="009017BC" w:rsidP="009017BC">
            <w:pPr>
              <w:spacing w:afterLines="120" w:after="288"/>
              <w:ind w:left="1080"/>
              <w:contextualSpacing/>
              <w:jc w:val="both"/>
              <w:rPr>
                <w:rFonts w:ascii="Book Antiqua" w:hAnsi="Book Antiqua"/>
                <w:sz w:val="20"/>
                <w:szCs w:val="20"/>
              </w:rPr>
            </w:pPr>
            <w:proofErr w:type="gramStart"/>
            <w:r w:rsidRPr="00390B1B">
              <w:rPr>
                <w:rFonts w:ascii="Book Antiqua" w:hAnsi="Book Antiqua"/>
                <w:sz w:val="20"/>
                <w:szCs w:val="20"/>
              </w:rPr>
              <w:lastRenderedPageBreak/>
              <w:t>For the purpose of</w:t>
            </w:r>
            <w:proofErr w:type="gramEnd"/>
            <w:r w:rsidRPr="00390B1B">
              <w:rPr>
                <w:rFonts w:ascii="Book Antiqua" w:hAnsi="Book Antiqua"/>
                <w:sz w:val="20"/>
                <w:szCs w:val="20"/>
              </w:rPr>
              <w:t xml:space="preserve"> recovery under this clause, the count of accident shall be package wise. </w:t>
            </w:r>
          </w:p>
          <w:p w14:paraId="3EA00F20" w14:textId="77777777" w:rsidR="009017BC" w:rsidRPr="00390B1B" w:rsidRDefault="009017BC" w:rsidP="009017BC">
            <w:pPr>
              <w:spacing w:afterLines="120" w:after="288"/>
              <w:ind w:left="1080"/>
              <w:contextualSpacing/>
              <w:jc w:val="both"/>
              <w:rPr>
                <w:rFonts w:ascii="Book Antiqua" w:hAnsi="Book Antiqua"/>
                <w:sz w:val="20"/>
                <w:szCs w:val="20"/>
              </w:rPr>
            </w:pPr>
            <w:r w:rsidRPr="00390B1B">
              <w:rPr>
                <w:rFonts w:ascii="Book Antiqua" w:hAnsi="Book Antiqua"/>
                <w:sz w:val="20"/>
                <w:szCs w:val="20"/>
              </w:rPr>
              <w:t xml:space="preserve">The amount deposited in Safety Corpus fund shall be utilized for general safety awareness for contract workers across POWERGRID (owned as well as consultancy). GST, if any, applicable on recoveries as mentioned in this clause, shall be payable by the Contractor in addition to the </w:t>
            </w:r>
            <w:proofErr w:type="gramStart"/>
            <w:r w:rsidRPr="00390B1B">
              <w:rPr>
                <w:rFonts w:ascii="Book Antiqua" w:hAnsi="Book Antiqua"/>
                <w:sz w:val="20"/>
                <w:szCs w:val="20"/>
              </w:rPr>
              <w:t>amount</w:t>
            </w:r>
            <w:proofErr w:type="gramEnd"/>
            <w:r w:rsidRPr="00390B1B">
              <w:rPr>
                <w:rFonts w:ascii="Book Antiqua" w:hAnsi="Book Antiqua"/>
                <w:sz w:val="20"/>
                <w:szCs w:val="20"/>
              </w:rPr>
              <w:t xml:space="preserve"> of recoveries mentioned therein.</w:t>
            </w:r>
          </w:p>
          <w:p w14:paraId="425425B1" w14:textId="7C8609A6" w:rsidR="002760D0" w:rsidRPr="00390B1B" w:rsidRDefault="009017BC">
            <w:pPr>
              <w:numPr>
                <w:ilvl w:val="0"/>
                <w:numId w:val="6"/>
              </w:numPr>
              <w:spacing w:afterLines="120" w:after="288"/>
              <w:contextualSpacing/>
              <w:jc w:val="both"/>
              <w:rPr>
                <w:rFonts w:ascii="Book Antiqua" w:hAnsi="Book Antiqua"/>
                <w:sz w:val="20"/>
                <w:szCs w:val="20"/>
              </w:rPr>
            </w:pPr>
            <w:r w:rsidRPr="00390B1B">
              <w:rPr>
                <w:rFonts w:ascii="Book Antiqua" w:hAnsi="Book Antiqua"/>
                <w:sz w:val="20"/>
                <w:szCs w:val="20"/>
              </w:rPr>
              <w:t>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Contractor.</w:t>
            </w:r>
          </w:p>
        </w:tc>
      </w:tr>
      <w:tr w:rsidR="002760D0" w:rsidRPr="00E33E9E" w14:paraId="4E557344" w14:textId="77777777" w:rsidTr="00623770">
        <w:tc>
          <w:tcPr>
            <w:tcW w:w="824" w:type="dxa"/>
            <w:tcBorders>
              <w:right w:val="single" w:sz="4" w:space="0" w:color="auto"/>
            </w:tcBorders>
          </w:tcPr>
          <w:p w14:paraId="12068E29"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20888779" w14:textId="77777777" w:rsidR="002760D0" w:rsidRPr="00E33E9E" w:rsidRDefault="002760D0" w:rsidP="00292B1E">
            <w:pPr>
              <w:jc w:val="both"/>
              <w:rPr>
                <w:rFonts w:ascii="Book Antiqua" w:hAnsi="Book Antiqua" w:cs="Calibri"/>
                <w:sz w:val="20"/>
                <w:szCs w:val="20"/>
              </w:rPr>
            </w:pPr>
            <w:r w:rsidRPr="00E33E9E">
              <w:rPr>
                <w:rFonts w:ascii="Book Antiqua" w:hAnsi="Book Antiqua" w:cs="Calibri"/>
                <w:sz w:val="20"/>
                <w:szCs w:val="20"/>
              </w:rPr>
              <w:t>GCC 31.2</w:t>
            </w:r>
          </w:p>
        </w:tc>
        <w:tc>
          <w:tcPr>
            <w:tcW w:w="7184" w:type="dxa"/>
            <w:tcBorders>
              <w:left w:val="nil"/>
            </w:tcBorders>
          </w:tcPr>
          <w:p w14:paraId="1C74E9D7" w14:textId="0CE3613F" w:rsidR="002760D0" w:rsidRPr="00390B1B" w:rsidRDefault="002760D0" w:rsidP="00225E90">
            <w:pPr>
              <w:jc w:val="both"/>
              <w:rPr>
                <w:rFonts w:ascii="Book Antiqua" w:hAnsi="Book Antiqua" w:cs="Calibri"/>
                <w:b/>
                <w:bCs/>
                <w:sz w:val="20"/>
                <w:szCs w:val="20"/>
              </w:rPr>
            </w:pPr>
            <w:r w:rsidRPr="00390B1B">
              <w:rPr>
                <w:rFonts w:ascii="Book Antiqua" w:hAnsi="Book Antiqua" w:cs="Calibri"/>
                <w:b/>
                <w:bCs/>
                <w:sz w:val="20"/>
                <w:szCs w:val="20"/>
              </w:rPr>
              <w:t>Add following new clause at GCC 31.2</w:t>
            </w:r>
          </w:p>
          <w:p w14:paraId="4C3B8F62" w14:textId="77777777" w:rsidR="002760D0" w:rsidRPr="00390B1B" w:rsidRDefault="002760D0" w:rsidP="00292B1E">
            <w:pPr>
              <w:tabs>
                <w:tab w:val="left" w:pos="850"/>
              </w:tabs>
              <w:autoSpaceDE w:val="0"/>
              <w:autoSpaceDN w:val="0"/>
              <w:adjustRightInd w:val="0"/>
              <w:spacing w:after="227"/>
              <w:ind w:left="850" w:hanging="850"/>
              <w:jc w:val="both"/>
              <w:rPr>
                <w:rFonts w:ascii="Book Antiqua" w:hAnsi="Book Antiqua" w:cs="Calibri"/>
                <w:sz w:val="20"/>
                <w:szCs w:val="20"/>
              </w:rPr>
            </w:pPr>
            <w:r w:rsidRPr="00390B1B">
              <w:rPr>
                <w:rFonts w:ascii="Book Antiqua" w:hAnsi="Book Antiqua" w:cs="Calibri"/>
                <w:b/>
                <w:bCs/>
                <w:sz w:val="20"/>
                <w:szCs w:val="20"/>
              </w:rPr>
              <w:t>PROGRESS REPORT</w:t>
            </w:r>
          </w:p>
          <w:p w14:paraId="0E1B749D" w14:textId="46D09A88" w:rsidR="002760D0" w:rsidRPr="00390B1B" w:rsidRDefault="002760D0" w:rsidP="00225E90">
            <w:pPr>
              <w:jc w:val="both"/>
              <w:rPr>
                <w:rFonts w:ascii="Book Antiqua" w:hAnsi="Book Antiqua" w:cs="Calibri"/>
                <w:sz w:val="20"/>
                <w:szCs w:val="20"/>
              </w:rPr>
            </w:pPr>
            <w:r w:rsidRPr="00390B1B">
              <w:rPr>
                <w:rFonts w:ascii="Book Antiqua" w:hAnsi="Book Antiqua" w:cs="Calibri"/>
                <w:sz w:val="20"/>
                <w:szCs w:val="20"/>
              </w:rPr>
              <w:t>During execution of the Contract, the Contractor shall furnish monthly Progress Report to POWERGRID in a format as specified by the Owner or the Engineer-in-Charge indicating the progress achieved during the month, and total progress upto the month against the scheduled, reasons for delay, if any, and anticipated completion dates in respect of activities covered in the programme/schedules referred to above, if called for by the Owner or the Engineer-in-Charge resources data in a specified format and within a time schedule. The Contractor shall also furnish any other information that is necessary to ascertain progress, if called for by the Engineer-in-Charge.</w:t>
            </w:r>
          </w:p>
        </w:tc>
      </w:tr>
      <w:tr w:rsidR="002760D0" w:rsidRPr="00E33E9E" w14:paraId="3CCFCCB3" w14:textId="77777777" w:rsidTr="00623770">
        <w:tc>
          <w:tcPr>
            <w:tcW w:w="824" w:type="dxa"/>
            <w:tcBorders>
              <w:right w:val="single" w:sz="4" w:space="0" w:color="auto"/>
            </w:tcBorders>
          </w:tcPr>
          <w:p w14:paraId="3F33D570"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42900C71" w14:textId="77777777" w:rsidR="002760D0" w:rsidRPr="00E33E9E" w:rsidRDefault="002760D0" w:rsidP="00292B1E">
            <w:pPr>
              <w:jc w:val="both"/>
              <w:rPr>
                <w:rFonts w:ascii="Book Antiqua" w:hAnsi="Book Antiqua" w:cs="Calibri"/>
                <w:sz w:val="20"/>
                <w:szCs w:val="20"/>
              </w:rPr>
            </w:pPr>
            <w:r w:rsidRPr="00E33E9E">
              <w:rPr>
                <w:rFonts w:ascii="Book Antiqua" w:hAnsi="Book Antiqua" w:cs="Calibri"/>
                <w:sz w:val="20"/>
                <w:szCs w:val="20"/>
              </w:rPr>
              <w:t>GCC 31.3</w:t>
            </w:r>
          </w:p>
        </w:tc>
        <w:tc>
          <w:tcPr>
            <w:tcW w:w="7184" w:type="dxa"/>
            <w:tcBorders>
              <w:left w:val="nil"/>
            </w:tcBorders>
          </w:tcPr>
          <w:p w14:paraId="72F635DB" w14:textId="48419CED" w:rsidR="002760D0" w:rsidRPr="00E33E9E" w:rsidRDefault="002760D0" w:rsidP="00292B1E">
            <w:pPr>
              <w:jc w:val="both"/>
              <w:rPr>
                <w:rFonts w:ascii="Book Antiqua" w:hAnsi="Book Antiqua" w:cs="Calibri"/>
                <w:b/>
                <w:bCs/>
                <w:sz w:val="20"/>
                <w:szCs w:val="20"/>
              </w:rPr>
            </w:pPr>
            <w:r w:rsidRPr="00E33E9E">
              <w:rPr>
                <w:rFonts w:ascii="Book Antiqua" w:hAnsi="Book Antiqua" w:cs="Calibri"/>
                <w:b/>
                <w:bCs/>
                <w:sz w:val="20"/>
                <w:szCs w:val="20"/>
              </w:rPr>
              <w:t>Add following new clause at GCC 31.3</w:t>
            </w:r>
          </w:p>
          <w:p w14:paraId="6A7D0D5D" w14:textId="77777777" w:rsidR="002760D0" w:rsidRPr="00E33E9E" w:rsidRDefault="002760D0" w:rsidP="00292B1E">
            <w:pPr>
              <w:tabs>
                <w:tab w:val="left" w:pos="850"/>
              </w:tabs>
              <w:autoSpaceDE w:val="0"/>
              <w:autoSpaceDN w:val="0"/>
              <w:adjustRightInd w:val="0"/>
              <w:spacing w:after="227"/>
              <w:ind w:left="850" w:hanging="850"/>
              <w:jc w:val="both"/>
              <w:rPr>
                <w:rFonts w:ascii="Book Antiqua" w:hAnsi="Book Antiqua" w:cs="Calibri"/>
                <w:sz w:val="20"/>
                <w:szCs w:val="20"/>
              </w:rPr>
            </w:pPr>
            <w:r w:rsidRPr="00E33E9E">
              <w:rPr>
                <w:rFonts w:ascii="Book Antiqua" w:hAnsi="Book Antiqua" w:cs="Calibri"/>
                <w:b/>
                <w:bCs/>
                <w:sz w:val="20"/>
                <w:szCs w:val="20"/>
              </w:rPr>
              <w:t>CO-OPERATION WITH OTHER AGENCIES</w:t>
            </w:r>
          </w:p>
          <w:p w14:paraId="139456BA" w14:textId="20051A5F" w:rsidR="002760D0" w:rsidRPr="00225E90" w:rsidRDefault="002760D0" w:rsidP="00225E90">
            <w:pPr>
              <w:jc w:val="both"/>
              <w:rPr>
                <w:rFonts w:ascii="Book Antiqua" w:hAnsi="Book Antiqua" w:cs="Calibri"/>
                <w:sz w:val="20"/>
                <w:szCs w:val="20"/>
              </w:rPr>
            </w:pPr>
            <w:r w:rsidRPr="00E33E9E">
              <w:rPr>
                <w:rFonts w:ascii="Book Antiqua" w:hAnsi="Book Antiqua" w:cs="Calibri"/>
                <w:sz w:val="20"/>
                <w:szCs w:val="20"/>
              </w:rPr>
              <w:t>The Contractor shall attend at his cost all the meeting with the Engineer-in-Charge and other Sub-Contractors for the Contract. The Contractor shall attend such meetings as and when required and fully co-operate, with such persons and agencies involved.</w:t>
            </w:r>
          </w:p>
        </w:tc>
      </w:tr>
      <w:tr w:rsidR="002760D0" w:rsidRPr="00E33E9E" w14:paraId="573843BE" w14:textId="77777777" w:rsidTr="00623770">
        <w:tc>
          <w:tcPr>
            <w:tcW w:w="824" w:type="dxa"/>
            <w:tcBorders>
              <w:right w:val="single" w:sz="4" w:space="0" w:color="auto"/>
            </w:tcBorders>
          </w:tcPr>
          <w:p w14:paraId="0AECD289"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3A558DA3" w14:textId="77777777" w:rsidR="002760D0" w:rsidRPr="00E33E9E" w:rsidRDefault="002760D0" w:rsidP="00292B1E">
            <w:pPr>
              <w:jc w:val="both"/>
              <w:rPr>
                <w:rFonts w:ascii="Book Antiqua" w:hAnsi="Book Antiqua" w:cs="Calibri"/>
                <w:sz w:val="20"/>
                <w:szCs w:val="20"/>
              </w:rPr>
            </w:pPr>
            <w:r w:rsidRPr="00E33E9E">
              <w:rPr>
                <w:rFonts w:ascii="Book Antiqua" w:hAnsi="Book Antiqua" w:cs="Calibri"/>
                <w:sz w:val="20"/>
                <w:szCs w:val="20"/>
              </w:rPr>
              <w:t>GCC 32.4</w:t>
            </w:r>
          </w:p>
        </w:tc>
        <w:tc>
          <w:tcPr>
            <w:tcW w:w="7184" w:type="dxa"/>
            <w:tcBorders>
              <w:left w:val="nil"/>
            </w:tcBorders>
          </w:tcPr>
          <w:p w14:paraId="2A290218" w14:textId="2E2F17FC" w:rsidR="002760D0" w:rsidRPr="00E33E9E" w:rsidRDefault="002760D0" w:rsidP="00292B1E">
            <w:pPr>
              <w:jc w:val="both"/>
              <w:rPr>
                <w:rFonts w:ascii="Book Antiqua" w:hAnsi="Book Antiqua" w:cs="Calibri"/>
                <w:b/>
                <w:bCs/>
                <w:sz w:val="20"/>
                <w:szCs w:val="20"/>
              </w:rPr>
            </w:pPr>
            <w:r w:rsidRPr="00E33E9E">
              <w:rPr>
                <w:rFonts w:ascii="Book Antiqua" w:hAnsi="Book Antiqua" w:cs="Calibri"/>
                <w:b/>
                <w:bCs/>
                <w:sz w:val="20"/>
                <w:szCs w:val="20"/>
              </w:rPr>
              <w:t>Add following new clause at GCC 32.4</w:t>
            </w:r>
          </w:p>
          <w:p w14:paraId="3E838954" w14:textId="794C41B6" w:rsidR="002760D0" w:rsidRPr="00225E90" w:rsidRDefault="002760D0" w:rsidP="00225E90">
            <w:pPr>
              <w:jc w:val="both"/>
              <w:rPr>
                <w:rFonts w:ascii="Book Antiqua" w:hAnsi="Book Antiqua" w:cs="Calibri"/>
                <w:sz w:val="20"/>
                <w:szCs w:val="20"/>
              </w:rPr>
            </w:pPr>
            <w:r w:rsidRPr="00E33E9E">
              <w:rPr>
                <w:rFonts w:ascii="Book Antiqua" w:hAnsi="Book Antiqua" w:cs="Calibri"/>
                <w:sz w:val="20"/>
                <w:szCs w:val="20"/>
              </w:rPr>
              <w:t>The work will also be subjected to the inspection by the Chief Technical Examiner of the Chief Vigilance Commissioner (</w:t>
            </w:r>
            <w:smartTag w:uri="urn:schemas-microsoft-com:office:smarttags" w:element="stockticker">
              <w:r w:rsidRPr="00E33E9E">
                <w:rPr>
                  <w:rFonts w:ascii="Book Antiqua" w:hAnsi="Book Antiqua" w:cs="Calibri"/>
                  <w:sz w:val="20"/>
                  <w:szCs w:val="20"/>
                </w:rPr>
                <w:t>CVC</w:t>
              </w:r>
            </w:smartTag>
            <w:r w:rsidRPr="00E33E9E">
              <w:rPr>
                <w:rFonts w:ascii="Book Antiqua" w:hAnsi="Book Antiqua" w:cs="Calibri"/>
                <w:sz w:val="20"/>
                <w:szCs w:val="20"/>
              </w:rPr>
              <w:t>) and the Contractor shall make necessary arrangements whenever required for this inspection without any additional cost to the Owner.</w:t>
            </w:r>
          </w:p>
        </w:tc>
      </w:tr>
      <w:tr w:rsidR="002760D0" w:rsidRPr="00E33E9E" w14:paraId="5DE89017" w14:textId="77777777" w:rsidTr="00623770">
        <w:tc>
          <w:tcPr>
            <w:tcW w:w="824" w:type="dxa"/>
            <w:tcBorders>
              <w:right w:val="single" w:sz="4" w:space="0" w:color="auto"/>
            </w:tcBorders>
          </w:tcPr>
          <w:p w14:paraId="248BB3E8"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1E8183A1" w14:textId="77777777" w:rsidR="002760D0" w:rsidRPr="00E33E9E" w:rsidRDefault="002760D0" w:rsidP="00292B1E">
            <w:pPr>
              <w:jc w:val="both"/>
              <w:rPr>
                <w:rFonts w:ascii="Book Antiqua" w:hAnsi="Book Antiqua" w:cs="Arial"/>
                <w:sz w:val="20"/>
                <w:szCs w:val="20"/>
              </w:rPr>
            </w:pPr>
            <w:r w:rsidRPr="00E33E9E">
              <w:rPr>
                <w:rFonts w:ascii="Book Antiqua" w:hAnsi="Book Antiqua" w:cs="Calibri"/>
                <w:sz w:val="20"/>
                <w:szCs w:val="20"/>
              </w:rPr>
              <w:t>GCC 38.0</w:t>
            </w:r>
          </w:p>
        </w:tc>
        <w:tc>
          <w:tcPr>
            <w:tcW w:w="7184" w:type="dxa"/>
            <w:tcBorders>
              <w:left w:val="nil"/>
            </w:tcBorders>
          </w:tcPr>
          <w:p w14:paraId="69A381BD" w14:textId="77777777" w:rsidR="002760D0" w:rsidRPr="00E33E9E" w:rsidRDefault="002760D0" w:rsidP="00F9391E">
            <w:pPr>
              <w:ind w:left="-14" w:hanging="72"/>
              <w:jc w:val="both"/>
              <w:rPr>
                <w:rFonts w:ascii="Book Antiqua" w:hAnsi="Book Antiqua" w:cs="Arial"/>
                <w:b/>
                <w:sz w:val="20"/>
                <w:szCs w:val="20"/>
              </w:rPr>
            </w:pPr>
            <w:r w:rsidRPr="00E33E9E">
              <w:rPr>
                <w:rFonts w:ascii="Book Antiqua" w:hAnsi="Book Antiqua" w:cs="Arial"/>
                <w:b/>
                <w:sz w:val="20"/>
                <w:szCs w:val="20"/>
              </w:rPr>
              <w:t>Replace the existing provision with the following:</w:t>
            </w:r>
          </w:p>
          <w:p w14:paraId="40B53016" w14:textId="77777777" w:rsidR="002760D0" w:rsidRPr="00603373" w:rsidRDefault="002760D0" w:rsidP="00F9391E">
            <w:pPr>
              <w:ind w:left="-14" w:hanging="72"/>
              <w:jc w:val="both"/>
              <w:rPr>
                <w:rFonts w:ascii="Book Antiqua" w:hAnsi="Book Antiqua" w:cs="Arial"/>
                <w:bCs/>
                <w:sz w:val="8"/>
                <w:szCs w:val="8"/>
              </w:rPr>
            </w:pPr>
          </w:p>
          <w:p w14:paraId="0202A293" w14:textId="08994F62" w:rsidR="0047758D" w:rsidRPr="0047758D" w:rsidRDefault="002760D0" w:rsidP="0047758D">
            <w:pPr>
              <w:jc w:val="both"/>
              <w:rPr>
                <w:rFonts w:ascii="Book Antiqua" w:hAnsi="Book Antiqua"/>
                <w:sz w:val="20"/>
                <w:szCs w:val="20"/>
              </w:rPr>
            </w:pPr>
            <w:r w:rsidRPr="00E33E9E">
              <w:rPr>
                <w:rFonts w:ascii="Book Antiqua" w:hAnsi="Book Antiqua"/>
                <w:b/>
                <w:bCs/>
                <w:sz w:val="20"/>
                <w:szCs w:val="20"/>
              </w:rPr>
              <w:t>Liquidated Damages</w:t>
            </w:r>
            <w:r w:rsidR="0047758D">
              <w:rPr>
                <w:rFonts w:ascii="Book Antiqua" w:hAnsi="Book Antiqua"/>
                <w:b/>
                <w:bCs/>
                <w:sz w:val="20"/>
                <w:szCs w:val="20"/>
              </w:rPr>
              <w:t>:</w:t>
            </w:r>
            <w:r w:rsidR="0047758D">
              <w:t xml:space="preserve"> </w:t>
            </w:r>
            <w:r w:rsidR="0047758D" w:rsidRPr="0047758D">
              <w:rPr>
                <w:rFonts w:ascii="Book Antiqua" w:hAnsi="Book Antiqua"/>
                <w:sz w:val="20"/>
                <w:szCs w:val="20"/>
              </w:rPr>
              <w:t xml:space="preserve">If the Contractor fails to complete the work within the time specified in the Letter of Award  for whole of the facilities, (or a part for which a separate time schedule is agreed), the Contractor shall pay to the Owner a sum equivalent to </w:t>
            </w:r>
            <w:r w:rsidR="0047758D" w:rsidRPr="0047758D">
              <w:rPr>
                <w:rFonts w:ascii="Book Antiqua" w:hAnsi="Book Antiqua"/>
                <w:b/>
                <w:bCs/>
                <w:color w:val="0000CC"/>
                <w:sz w:val="20"/>
                <w:szCs w:val="20"/>
              </w:rPr>
              <w:t>0.05% (zero point zero five percent)</w:t>
            </w:r>
            <w:r w:rsidR="0047758D" w:rsidRPr="0047758D">
              <w:rPr>
                <w:rFonts w:ascii="Book Antiqua" w:hAnsi="Book Antiqua"/>
                <w:color w:val="0000CC"/>
                <w:sz w:val="20"/>
                <w:szCs w:val="20"/>
              </w:rPr>
              <w:t xml:space="preserve"> </w:t>
            </w:r>
            <w:r w:rsidR="0047758D" w:rsidRPr="0047758D">
              <w:rPr>
                <w:rFonts w:ascii="Book Antiqua" w:hAnsi="Book Antiqua"/>
                <w:sz w:val="20"/>
                <w:szCs w:val="20"/>
              </w:rPr>
              <w:t xml:space="preserve">payable thereon of the contract price, (or a part for which a separate time for completion is agreed) as Liquidated damages for such default and not as a penalty, without prejudice to the Employer’s other remedies under the contract, </w:t>
            </w:r>
            <w:r w:rsidR="0047758D" w:rsidRPr="009A43D2">
              <w:rPr>
                <w:rFonts w:ascii="Book Antiqua" w:hAnsi="Book Antiqua"/>
                <w:b/>
                <w:bCs/>
                <w:color w:val="0000CC"/>
                <w:sz w:val="20"/>
                <w:szCs w:val="20"/>
              </w:rPr>
              <w:t>for each day</w:t>
            </w:r>
            <w:r w:rsidR="0047758D" w:rsidRPr="0047758D">
              <w:rPr>
                <w:rFonts w:ascii="Book Antiqua" w:hAnsi="Book Antiqua"/>
                <w:sz w:val="20"/>
                <w:szCs w:val="20"/>
              </w:rPr>
              <w:t xml:space="preserve"> which shall elapse between the relevant Time for Completion and the date stated in Taking Over Certficate of the whole of the Works (or a a part for which a separate time schedule is agreed) subject to the limit of </w:t>
            </w:r>
            <w:r w:rsidR="0047758D" w:rsidRPr="0047758D">
              <w:rPr>
                <w:rFonts w:ascii="Book Antiqua" w:hAnsi="Book Antiqua"/>
                <w:b/>
                <w:bCs/>
                <w:color w:val="0000CC"/>
                <w:sz w:val="20"/>
                <w:szCs w:val="20"/>
              </w:rPr>
              <w:t>Five percent (5%)</w:t>
            </w:r>
            <w:r w:rsidR="0047758D" w:rsidRPr="0047758D">
              <w:rPr>
                <w:rFonts w:ascii="Book Antiqua" w:hAnsi="Book Antiqua"/>
                <w:color w:val="0000CC"/>
                <w:sz w:val="20"/>
                <w:szCs w:val="20"/>
              </w:rPr>
              <w:t xml:space="preserve"> </w:t>
            </w:r>
            <w:r w:rsidR="0047758D" w:rsidRPr="0047758D">
              <w:rPr>
                <w:rFonts w:ascii="Book Antiqua" w:hAnsi="Book Antiqua"/>
                <w:sz w:val="20"/>
                <w:szCs w:val="20"/>
              </w:rPr>
              <w:t>of the total contract price payable thereon for the whole of the facilities, (or a part for which a separate time schedule is agreed).</w:t>
            </w:r>
          </w:p>
          <w:p w14:paraId="3A238811" w14:textId="77777777" w:rsidR="0047758D" w:rsidRPr="0047758D" w:rsidRDefault="0047758D" w:rsidP="0047758D">
            <w:pPr>
              <w:jc w:val="both"/>
              <w:rPr>
                <w:rFonts w:ascii="Book Antiqua" w:hAnsi="Book Antiqua"/>
                <w:sz w:val="20"/>
                <w:szCs w:val="20"/>
              </w:rPr>
            </w:pPr>
            <w:r w:rsidRPr="0047758D">
              <w:rPr>
                <w:rFonts w:ascii="Book Antiqua" w:hAnsi="Book Antiqua"/>
                <w:sz w:val="20"/>
                <w:szCs w:val="20"/>
              </w:rPr>
              <w:t>The parties agree that the sum specified above is not a penalty but a genuine pre-estimate of the loss/damage which will be suffered by the Employer for default on the part of the Contractor and said amount will be payable without proof of actual loss or damage caused by such default.</w:t>
            </w:r>
          </w:p>
          <w:p w14:paraId="0027C388" w14:textId="77777777" w:rsidR="0047758D" w:rsidRPr="00603373" w:rsidRDefault="0047758D" w:rsidP="0047758D">
            <w:pPr>
              <w:jc w:val="both"/>
              <w:rPr>
                <w:rFonts w:ascii="Book Antiqua" w:hAnsi="Book Antiqua"/>
                <w:sz w:val="6"/>
                <w:szCs w:val="6"/>
              </w:rPr>
            </w:pPr>
          </w:p>
          <w:p w14:paraId="1084EA3D" w14:textId="77777777" w:rsidR="0047758D" w:rsidRPr="0047758D" w:rsidRDefault="0047758D" w:rsidP="0047758D">
            <w:pPr>
              <w:jc w:val="both"/>
              <w:rPr>
                <w:rFonts w:ascii="Book Antiqua" w:hAnsi="Book Antiqua"/>
                <w:sz w:val="20"/>
                <w:szCs w:val="20"/>
              </w:rPr>
            </w:pPr>
            <w:r w:rsidRPr="0047758D">
              <w:rPr>
                <w:rFonts w:ascii="Book Antiqua" w:hAnsi="Book Antiqua"/>
                <w:sz w:val="20"/>
                <w:szCs w:val="20"/>
              </w:rPr>
              <w:t>In case of any amendment to the contract, the Contract price, as amended, shall be the reference price for determining the value of Liquidated Damages.</w:t>
            </w:r>
          </w:p>
          <w:p w14:paraId="561AD19E" w14:textId="77777777" w:rsidR="002760D0" w:rsidRPr="00E33E9E" w:rsidRDefault="0047758D" w:rsidP="0047758D">
            <w:pPr>
              <w:jc w:val="both"/>
              <w:rPr>
                <w:rFonts w:ascii="Book Antiqua" w:hAnsi="Book Antiqua"/>
                <w:b/>
                <w:bCs/>
                <w:sz w:val="20"/>
                <w:szCs w:val="20"/>
              </w:rPr>
            </w:pPr>
            <w:r w:rsidRPr="0047758D">
              <w:rPr>
                <w:rFonts w:ascii="Book Antiqua" w:hAnsi="Book Antiqua"/>
                <w:sz w:val="20"/>
                <w:szCs w:val="20"/>
              </w:rPr>
              <w:t>However, LD shall not be applicable, if the cause of the delay is not attributed to the supplier.</w:t>
            </w:r>
          </w:p>
        </w:tc>
      </w:tr>
      <w:tr w:rsidR="002760D0" w:rsidRPr="00E33E9E" w14:paraId="43248C59" w14:textId="77777777" w:rsidTr="00623770">
        <w:tc>
          <w:tcPr>
            <w:tcW w:w="824" w:type="dxa"/>
            <w:tcBorders>
              <w:right w:val="single" w:sz="4" w:space="0" w:color="auto"/>
            </w:tcBorders>
          </w:tcPr>
          <w:p w14:paraId="3DECB1C6"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3C6CD697" w14:textId="77777777" w:rsidR="002760D0" w:rsidRPr="00E33E9E" w:rsidRDefault="002760D0" w:rsidP="004B06CE">
            <w:pPr>
              <w:jc w:val="both"/>
              <w:rPr>
                <w:rFonts w:ascii="Book Antiqua" w:hAnsi="Book Antiqua" w:cs="Arial"/>
                <w:sz w:val="20"/>
                <w:szCs w:val="20"/>
              </w:rPr>
            </w:pPr>
            <w:r w:rsidRPr="00E33E9E">
              <w:rPr>
                <w:rFonts w:ascii="Book Antiqua" w:hAnsi="Book Antiqua"/>
                <w:sz w:val="20"/>
                <w:szCs w:val="20"/>
              </w:rPr>
              <w:t>GCC 40.0</w:t>
            </w:r>
          </w:p>
        </w:tc>
        <w:tc>
          <w:tcPr>
            <w:tcW w:w="7184" w:type="dxa"/>
            <w:tcBorders>
              <w:left w:val="nil"/>
            </w:tcBorders>
          </w:tcPr>
          <w:p w14:paraId="36713AA5" w14:textId="77777777" w:rsidR="002760D0" w:rsidRPr="00E33E9E" w:rsidRDefault="002760D0" w:rsidP="00F9391E">
            <w:pPr>
              <w:jc w:val="both"/>
              <w:rPr>
                <w:rFonts w:ascii="Book Antiqua" w:hAnsi="Book Antiqua"/>
                <w:b/>
                <w:bCs/>
                <w:sz w:val="20"/>
                <w:szCs w:val="20"/>
              </w:rPr>
            </w:pPr>
            <w:r w:rsidRPr="00E33E9E">
              <w:rPr>
                <w:rFonts w:ascii="Book Antiqua" w:hAnsi="Book Antiqua"/>
                <w:b/>
                <w:bCs/>
                <w:sz w:val="20"/>
                <w:szCs w:val="20"/>
              </w:rPr>
              <w:t>Replace first para of GCC clause 40.0</w:t>
            </w:r>
          </w:p>
          <w:p w14:paraId="30E392FA" w14:textId="77777777" w:rsidR="002760D0" w:rsidRPr="00306EBF" w:rsidRDefault="002760D0" w:rsidP="00F9391E">
            <w:pPr>
              <w:jc w:val="both"/>
              <w:rPr>
                <w:rFonts w:ascii="Book Antiqua" w:hAnsi="Book Antiqua"/>
                <w:sz w:val="4"/>
                <w:szCs w:val="4"/>
              </w:rPr>
            </w:pPr>
          </w:p>
          <w:p w14:paraId="258A3BCA" w14:textId="77777777" w:rsidR="002760D0" w:rsidRPr="00E33E9E" w:rsidRDefault="002760D0" w:rsidP="00F9391E">
            <w:pPr>
              <w:jc w:val="both"/>
              <w:rPr>
                <w:rFonts w:ascii="Book Antiqua" w:hAnsi="Book Antiqua"/>
                <w:b/>
                <w:bCs/>
                <w:sz w:val="20"/>
                <w:szCs w:val="20"/>
              </w:rPr>
            </w:pPr>
            <w:r w:rsidRPr="00E33E9E">
              <w:rPr>
                <w:rFonts w:ascii="Book Antiqua" w:hAnsi="Book Antiqua"/>
                <w:sz w:val="20"/>
                <w:szCs w:val="20"/>
              </w:rPr>
              <w:t xml:space="preserve">Defect liability period shall be </w:t>
            </w:r>
            <w:r w:rsidRPr="00E33E9E">
              <w:rPr>
                <w:rFonts w:ascii="Book Antiqua" w:hAnsi="Book Antiqua" w:cs="Arial"/>
                <w:b/>
                <w:bCs/>
                <w:noProof/>
                <w:color w:val="0000FF"/>
                <w:sz w:val="20"/>
                <w:szCs w:val="20"/>
                <w:lang w:bidi="hi-IN"/>
              </w:rPr>
              <w:t>Twelve (12) months from the date of Taking Over /Completion of Facilities</w:t>
            </w:r>
            <w:r w:rsidRPr="00E33E9E">
              <w:rPr>
                <w:rFonts w:ascii="Book Antiqua" w:hAnsi="Book Antiqua"/>
                <w:sz w:val="20"/>
                <w:szCs w:val="20"/>
              </w:rPr>
              <w:t xml:space="preserve"> from the date of successful completion of facilities and issuance of taking over certificate by Engineer In-charge.</w:t>
            </w:r>
          </w:p>
        </w:tc>
      </w:tr>
      <w:tr w:rsidR="00DC0F3F" w:rsidRPr="00E33E9E" w14:paraId="44E46FFF" w14:textId="77777777" w:rsidTr="006577B9">
        <w:trPr>
          <w:trHeight w:val="510"/>
        </w:trPr>
        <w:tc>
          <w:tcPr>
            <w:tcW w:w="824" w:type="dxa"/>
            <w:tcBorders>
              <w:right w:val="single" w:sz="4" w:space="0" w:color="auto"/>
            </w:tcBorders>
          </w:tcPr>
          <w:p w14:paraId="3EC78246" w14:textId="77777777" w:rsidR="00DC0F3F" w:rsidRPr="00E33E9E" w:rsidRDefault="00DC0F3F">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06DD85A9" w14:textId="0CC170BF" w:rsidR="00DC0F3F" w:rsidRPr="00E33E9E" w:rsidRDefault="00DC0F3F" w:rsidP="004B06CE">
            <w:pPr>
              <w:jc w:val="both"/>
              <w:rPr>
                <w:rFonts w:ascii="Book Antiqua" w:hAnsi="Book Antiqua"/>
                <w:sz w:val="20"/>
                <w:szCs w:val="20"/>
              </w:rPr>
            </w:pPr>
            <w:r>
              <w:rPr>
                <w:rFonts w:ascii="Book Antiqua" w:hAnsi="Book Antiqua"/>
                <w:sz w:val="20"/>
                <w:szCs w:val="20"/>
              </w:rPr>
              <w:t xml:space="preserve">GCC 41.0 </w:t>
            </w:r>
          </w:p>
        </w:tc>
        <w:tc>
          <w:tcPr>
            <w:tcW w:w="7184" w:type="dxa"/>
            <w:tcBorders>
              <w:left w:val="nil"/>
            </w:tcBorders>
          </w:tcPr>
          <w:p w14:paraId="5D3989AD" w14:textId="1389CFF2" w:rsidR="00DC0F3F" w:rsidRPr="006577B9" w:rsidRDefault="006577B9" w:rsidP="00F9391E">
            <w:pPr>
              <w:jc w:val="both"/>
              <w:rPr>
                <w:rFonts w:ascii="Book Antiqua" w:hAnsi="Book Antiqua"/>
                <w:b/>
                <w:bCs/>
                <w:sz w:val="20"/>
                <w:szCs w:val="20"/>
              </w:rPr>
            </w:pPr>
            <w:r w:rsidRPr="00AA7C2F">
              <w:rPr>
                <w:rFonts w:ascii="Book Antiqua" w:hAnsi="Book Antiqua" w:cs="Arial"/>
                <w:b/>
                <w:bCs/>
                <w:noProof/>
                <w:color w:val="0000FF"/>
                <w:sz w:val="20"/>
                <w:szCs w:val="20"/>
                <w:u w:val="single"/>
                <w:lang w:bidi="hi-IN"/>
              </w:rPr>
              <w:t xml:space="preserve">INSURANCE </w:t>
            </w:r>
            <w:r w:rsidR="00FF29D8" w:rsidRPr="00AA7C2F">
              <w:rPr>
                <w:rFonts w:ascii="Book Antiqua" w:hAnsi="Book Antiqua" w:cs="Arial"/>
                <w:b/>
                <w:bCs/>
                <w:noProof/>
                <w:color w:val="0000FF"/>
                <w:sz w:val="20"/>
                <w:szCs w:val="20"/>
                <w:u w:val="single"/>
                <w:lang w:bidi="hi-IN"/>
              </w:rPr>
              <w:t>REQUIREMENTS</w:t>
            </w:r>
            <w:r w:rsidRPr="006577B9">
              <w:rPr>
                <w:rFonts w:ascii="Book Antiqua" w:hAnsi="Book Antiqua"/>
                <w:b/>
                <w:bCs/>
                <w:sz w:val="20"/>
                <w:szCs w:val="20"/>
              </w:rPr>
              <w:t xml:space="preserve"> </w:t>
            </w:r>
            <w:r w:rsidR="00B449E9">
              <w:rPr>
                <w:rFonts w:ascii="Book Antiqua" w:hAnsi="Book Antiqua"/>
                <w:b/>
                <w:bCs/>
                <w:sz w:val="20"/>
                <w:szCs w:val="20"/>
              </w:rPr>
              <w:t>:</w:t>
            </w:r>
          </w:p>
          <w:p w14:paraId="18772359" w14:textId="77777777" w:rsidR="006577B9" w:rsidRPr="006577B9" w:rsidRDefault="006577B9" w:rsidP="006577B9">
            <w:pPr>
              <w:spacing w:after="0" w:line="240" w:lineRule="auto"/>
              <w:jc w:val="both"/>
              <w:rPr>
                <w:rFonts w:ascii="Book Antiqua" w:eastAsia="MS Mincho" w:hAnsi="Book Antiqua" w:cs="Times New Roman"/>
                <w:sz w:val="2"/>
                <w:szCs w:val="2"/>
              </w:rPr>
            </w:pPr>
          </w:p>
          <w:p w14:paraId="2D93C60E" w14:textId="77777777" w:rsidR="006577B9" w:rsidRPr="006577B9" w:rsidRDefault="006577B9" w:rsidP="006577B9">
            <w:pPr>
              <w:keepNext/>
              <w:spacing w:after="0" w:line="240" w:lineRule="auto"/>
              <w:outlineLvl w:val="2"/>
              <w:rPr>
                <w:rFonts w:ascii="Book Antiqua" w:hAnsi="Book Antiqua" w:cs="Arial"/>
                <w:sz w:val="20"/>
                <w:szCs w:val="20"/>
              </w:rPr>
            </w:pPr>
            <w:r w:rsidRPr="006577B9">
              <w:rPr>
                <w:rFonts w:ascii="Book Antiqua" w:hAnsi="Book Antiqua" w:cs="Arial"/>
                <w:sz w:val="20"/>
                <w:szCs w:val="20"/>
              </w:rPr>
              <w:t xml:space="preserve">A) </w:t>
            </w:r>
            <w:r w:rsidRPr="006577B9">
              <w:rPr>
                <w:rFonts w:ascii="Book Antiqua" w:hAnsi="Book Antiqua" w:cs="Arial"/>
                <w:sz w:val="20"/>
                <w:szCs w:val="20"/>
                <w:u w:val="single"/>
              </w:rPr>
              <w:t>Insurances to be taken out by the Contractor</w:t>
            </w:r>
          </w:p>
          <w:p w14:paraId="1921CDD2" w14:textId="77777777" w:rsidR="006577B9" w:rsidRPr="006577B9" w:rsidRDefault="006577B9" w:rsidP="006577B9">
            <w:pPr>
              <w:spacing w:after="0" w:line="240" w:lineRule="auto"/>
              <w:jc w:val="both"/>
              <w:rPr>
                <w:rFonts w:ascii="Book Antiqua" w:eastAsia="MS Mincho" w:hAnsi="Book Antiqua" w:cs="Times New Roman"/>
                <w:sz w:val="14"/>
                <w:szCs w:val="14"/>
              </w:rPr>
            </w:pPr>
          </w:p>
          <w:p w14:paraId="40E1B6BF" w14:textId="0A2374D0" w:rsidR="006577B9" w:rsidRPr="006577B9" w:rsidRDefault="006577B9" w:rsidP="006577B9">
            <w:pPr>
              <w:spacing w:after="0" w:line="240" w:lineRule="auto"/>
              <w:jc w:val="both"/>
              <w:rPr>
                <w:rFonts w:ascii="Book Antiqua" w:eastAsia="MS Mincho" w:hAnsi="Book Antiqua" w:cs="Times New Roman"/>
                <w:sz w:val="20"/>
                <w:szCs w:val="20"/>
              </w:rPr>
            </w:pPr>
            <w:r w:rsidRPr="006577B9">
              <w:rPr>
                <w:rFonts w:ascii="Book Antiqua" w:eastAsia="MS Mincho" w:hAnsi="Book Antiqua" w:cs="Times New Roman"/>
                <w:sz w:val="20"/>
                <w:szCs w:val="20"/>
              </w:rPr>
              <w:t xml:space="preserve">In accordance with the provisions of GCC Clause </w:t>
            </w:r>
            <w:r w:rsidR="009D16C5">
              <w:rPr>
                <w:rFonts w:ascii="Book Antiqua" w:eastAsia="MS Mincho" w:hAnsi="Book Antiqua" w:cs="Times New Roman"/>
                <w:sz w:val="20"/>
                <w:szCs w:val="20"/>
              </w:rPr>
              <w:t>41.0</w:t>
            </w:r>
            <w:r w:rsidRPr="006577B9">
              <w:rPr>
                <w:rFonts w:ascii="Book Antiqua" w:eastAsia="MS Mincho" w:hAnsi="Book Antiqua" w:cs="Times New Roman"/>
                <w:sz w:val="20"/>
                <w:szCs w:val="20"/>
              </w:rPr>
              <w:t xml:space="preserve">, the Contractor shall at its expense take out and maintain in effect, or cause to be taken out and maintained in effect, during the performance of the Contract, the insurances set forth below in the sums and with the deductibles and other conditions specified. The identity of the insurers and the form of the policies shall be subject to the approval of the Employer, such approval not to be unreasonably withheld. The inability of the insurers to provide insurance cover in the sums and with the deductibles and other conditions as set forth below, shall not absolve the Contractor of his risks and liabilities under the provisions of GCC Clause </w:t>
            </w:r>
            <w:r w:rsidR="005B30CC">
              <w:rPr>
                <w:rFonts w:ascii="Book Antiqua" w:eastAsia="MS Mincho" w:hAnsi="Book Antiqua" w:cs="Times New Roman"/>
                <w:sz w:val="20"/>
                <w:szCs w:val="20"/>
              </w:rPr>
              <w:t>41.0</w:t>
            </w:r>
            <w:r w:rsidRPr="006577B9">
              <w:rPr>
                <w:rFonts w:ascii="Book Antiqua" w:eastAsia="MS Mincho" w:hAnsi="Book Antiqua" w:cs="Times New Roman"/>
                <w:sz w:val="20"/>
                <w:szCs w:val="20"/>
              </w:rPr>
              <w:t xml:space="preserve">. However, in such a case the Contractor shall be required to furnish to the Employer documentary evidence from the insurer in support of the insurer’s inability as aforesaid. </w:t>
            </w:r>
          </w:p>
          <w:p w14:paraId="2E2CA5D7" w14:textId="77777777" w:rsidR="006577B9" w:rsidRPr="006577B9" w:rsidRDefault="006577B9" w:rsidP="006577B9">
            <w:pPr>
              <w:spacing w:after="0" w:line="240" w:lineRule="auto"/>
              <w:jc w:val="both"/>
              <w:rPr>
                <w:rFonts w:ascii="Book Antiqua" w:hAnsi="Book Antiqua" w:cs="Times New Roman"/>
                <w:sz w:val="20"/>
                <w:szCs w:val="20"/>
              </w:rPr>
            </w:pPr>
          </w:p>
          <w:p w14:paraId="4A1AA5C6" w14:textId="4BFDB3C9" w:rsidR="006577B9" w:rsidRPr="006577B9" w:rsidRDefault="006577B9" w:rsidP="00CB5934">
            <w:pPr>
              <w:spacing w:after="0" w:line="240" w:lineRule="auto"/>
              <w:ind w:left="720" w:hanging="720"/>
              <w:jc w:val="both"/>
              <w:rPr>
                <w:rFonts w:ascii="Book Antiqua" w:hAnsi="Book Antiqua" w:cs="Times New Roman"/>
                <w:sz w:val="20"/>
                <w:szCs w:val="20"/>
              </w:rPr>
            </w:pPr>
            <w:r w:rsidRPr="006577B9">
              <w:rPr>
                <w:rFonts w:ascii="Book Antiqua" w:eastAsia="MS Mincho" w:hAnsi="Book Antiqua" w:cs="Times New Roman"/>
                <w:sz w:val="20"/>
                <w:szCs w:val="20"/>
              </w:rPr>
              <w:t>(a)</w:t>
            </w:r>
            <w:r w:rsidRPr="006577B9">
              <w:rPr>
                <w:rFonts w:ascii="Book Antiqua" w:eastAsia="MS Mincho" w:hAnsi="Book Antiqua" w:cs="Times New Roman"/>
                <w:sz w:val="20"/>
                <w:szCs w:val="20"/>
              </w:rPr>
              <w:tab/>
            </w:r>
            <w:r w:rsidRPr="006577B9">
              <w:rPr>
                <w:rFonts w:ascii="Book Antiqua" w:eastAsia="MS Mincho" w:hAnsi="Book Antiqua" w:cs="Times New Roman"/>
                <w:b/>
                <w:bCs/>
                <w:sz w:val="20"/>
                <w:szCs w:val="20"/>
                <w:u w:val="single"/>
              </w:rPr>
              <w:t>Erection All Risk Policy/Contractor All Risk Policy</w:t>
            </w:r>
            <w:r w:rsidRPr="006577B9">
              <w:rPr>
                <w:rFonts w:ascii="Book Antiqua" w:eastAsia="MS Mincho" w:hAnsi="Book Antiqua" w:cs="Times New Roman"/>
                <w:sz w:val="20"/>
                <w:szCs w:val="20"/>
              </w:rPr>
              <w:t>:</w:t>
            </w:r>
            <w:r w:rsidRPr="006577B9">
              <w:rPr>
                <w:rFonts w:ascii="Book Antiqua" w:hAnsi="Book Antiqua" w:cs="Times New Roman"/>
                <w:sz w:val="20"/>
                <w:szCs w:val="20"/>
              </w:rPr>
              <w:t xml:space="preserve">     </w:t>
            </w:r>
          </w:p>
          <w:p w14:paraId="7B568500" w14:textId="77777777" w:rsidR="006577B9" w:rsidRPr="006577B9" w:rsidRDefault="006577B9" w:rsidP="006577B9">
            <w:pPr>
              <w:spacing w:after="0" w:line="240" w:lineRule="auto"/>
              <w:jc w:val="both"/>
              <w:rPr>
                <w:rFonts w:ascii="Book Antiqua" w:eastAsia="MS Mincho" w:hAnsi="Book Antiqua" w:cs="Times New Roman"/>
                <w:sz w:val="10"/>
                <w:szCs w:val="10"/>
              </w:rPr>
            </w:pPr>
          </w:p>
          <w:p w14:paraId="41395CAB" w14:textId="04167B65" w:rsidR="006577B9" w:rsidRPr="006577B9" w:rsidRDefault="006577B9">
            <w:pPr>
              <w:numPr>
                <w:ilvl w:val="0"/>
                <w:numId w:val="4"/>
              </w:numPr>
              <w:tabs>
                <w:tab w:val="left" w:pos="1440"/>
              </w:tabs>
              <w:spacing w:after="0" w:line="240" w:lineRule="auto"/>
              <w:jc w:val="both"/>
              <w:rPr>
                <w:rFonts w:ascii="Book Antiqua" w:hAnsi="Book Antiqua" w:cs="Times New Roman"/>
                <w:sz w:val="20"/>
                <w:szCs w:val="20"/>
              </w:rPr>
            </w:pPr>
            <w:r w:rsidRPr="006577B9">
              <w:rPr>
                <w:rFonts w:ascii="Book Antiqua" w:hAnsi="Book Antiqua" w:cs="Times New Roman"/>
                <w:sz w:val="20"/>
                <w:szCs w:val="20"/>
              </w:rPr>
              <w:t>The policy should cover all physical loss or damage to the facility at site during storage, erection and commissioning covering all the perils as provided in the policy as a basic cover and the add on covers as mentioned at Sl. No. (III) below</w:t>
            </w:r>
            <w:r w:rsidR="009F4097">
              <w:rPr>
                <w:rFonts w:ascii="Book Antiqua" w:hAnsi="Book Antiqua" w:cs="Times New Roman"/>
                <w:sz w:val="20"/>
                <w:szCs w:val="20"/>
              </w:rPr>
              <w:t>:</w:t>
            </w:r>
          </w:p>
          <w:p w14:paraId="50A4D5C6" w14:textId="77777777" w:rsidR="006577B9" w:rsidRPr="006577B9" w:rsidRDefault="006577B9" w:rsidP="006577B9">
            <w:pPr>
              <w:tabs>
                <w:tab w:val="left" w:pos="1440"/>
              </w:tabs>
              <w:spacing w:after="0" w:line="240" w:lineRule="auto"/>
              <w:jc w:val="both"/>
              <w:rPr>
                <w:rFonts w:ascii="Book Antiqua" w:hAnsi="Book Antiqua" w:cs="Times New Roman"/>
                <w:sz w:val="12"/>
                <w:szCs w:val="12"/>
              </w:rPr>
            </w:pPr>
          </w:p>
          <w:tbl>
            <w:tblPr>
              <w:tblW w:w="6804"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559"/>
              <w:gridCol w:w="1559"/>
              <w:gridCol w:w="1701"/>
            </w:tblGrid>
            <w:tr w:rsidR="00FA4B82" w:rsidRPr="006577B9" w14:paraId="2E113BE9" w14:textId="77777777" w:rsidTr="00E934BB">
              <w:trPr>
                <w:trHeight w:val="603"/>
              </w:trPr>
              <w:tc>
                <w:tcPr>
                  <w:tcW w:w="1985" w:type="dxa"/>
                </w:tcPr>
                <w:p w14:paraId="5EA9FBF9" w14:textId="77777777" w:rsidR="00FA4B82" w:rsidRPr="006577B9" w:rsidRDefault="00FA4B82" w:rsidP="006577B9">
                  <w:pPr>
                    <w:spacing w:after="0" w:line="240" w:lineRule="auto"/>
                    <w:jc w:val="center"/>
                    <w:rPr>
                      <w:rFonts w:ascii="Book Antiqua" w:hAnsi="Book Antiqua" w:cs="Times New Roman"/>
                      <w:sz w:val="20"/>
                      <w:szCs w:val="20"/>
                    </w:rPr>
                  </w:pPr>
                  <w:r w:rsidRPr="006577B9">
                    <w:rPr>
                      <w:rFonts w:ascii="Book Antiqua" w:hAnsi="Book Antiqua" w:cs="Times New Roman"/>
                      <w:sz w:val="20"/>
                      <w:szCs w:val="20"/>
                    </w:rPr>
                    <w:t>Amount</w:t>
                  </w:r>
                </w:p>
              </w:tc>
              <w:tc>
                <w:tcPr>
                  <w:tcW w:w="1559" w:type="dxa"/>
                </w:tcPr>
                <w:p w14:paraId="066C3D9C" w14:textId="77777777" w:rsidR="00FA4B82" w:rsidRPr="006577B9" w:rsidRDefault="00FA4B82" w:rsidP="006577B9">
                  <w:pPr>
                    <w:spacing w:after="0" w:line="240" w:lineRule="auto"/>
                    <w:jc w:val="center"/>
                    <w:rPr>
                      <w:rFonts w:ascii="Book Antiqua" w:hAnsi="Book Antiqua" w:cs="Times New Roman"/>
                      <w:sz w:val="20"/>
                      <w:szCs w:val="20"/>
                    </w:rPr>
                  </w:pPr>
                  <w:r w:rsidRPr="006577B9">
                    <w:rPr>
                      <w:rFonts w:ascii="Book Antiqua" w:hAnsi="Book Antiqua" w:cs="Times New Roman"/>
                      <w:sz w:val="20"/>
                      <w:szCs w:val="20"/>
                    </w:rPr>
                    <w:t>Parties insured</w:t>
                  </w:r>
                </w:p>
              </w:tc>
              <w:tc>
                <w:tcPr>
                  <w:tcW w:w="1559" w:type="dxa"/>
                </w:tcPr>
                <w:p w14:paraId="01844ED6" w14:textId="77777777" w:rsidR="00FA4B82" w:rsidRPr="006577B9" w:rsidRDefault="00FA4B82" w:rsidP="006577B9">
                  <w:pPr>
                    <w:spacing w:after="0" w:line="240" w:lineRule="auto"/>
                    <w:jc w:val="center"/>
                    <w:rPr>
                      <w:rFonts w:ascii="Book Antiqua" w:hAnsi="Book Antiqua" w:cs="Times New Roman"/>
                      <w:sz w:val="20"/>
                      <w:szCs w:val="20"/>
                    </w:rPr>
                  </w:pPr>
                  <w:r w:rsidRPr="006577B9">
                    <w:rPr>
                      <w:rFonts w:ascii="Book Antiqua" w:hAnsi="Book Antiqua" w:cs="Times New Roman"/>
                      <w:sz w:val="20"/>
                      <w:szCs w:val="20"/>
                    </w:rPr>
                    <w:t>From</w:t>
                  </w:r>
                </w:p>
              </w:tc>
              <w:tc>
                <w:tcPr>
                  <w:tcW w:w="1701" w:type="dxa"/>
                </w:tcPr>
                <w:p w14:paraId="4BD10DF5" w14:textId="77777777" w:rsidR="00FA4B82" w:rsidRPr="006577B9" w:rsidRDefault="00FA4B82" w:rsidP="006577B9">
                  <w:pPr>
                    <w:spacing w:after="0" w:line="240" w:lineRule="auto"/>
                    <w:jc w:val="center"/>
                    <w:rPr>
                      <w:rFonts w:ascii="Book Antiqua" w:hAnsi="Book Antiqua" w:cs="Times New Roman"/>
                      <w:sz w:val="20"/>
                      <w:szCs w:val="20"/>
                    </w:rPr>
                  </w:pPr>
                  <w:r w:rsidRPr="006577B9">
                    <w:rPr>
                      <w:rFonts w:ascii="Book Antiqua" w:hAnsi="Book Antiqua" w:cs="Times New Roman"/>
                      <w:sz w:val="20"/>
                      <w:szCs w:val="20"/>
                    </w:rPr>
                    <w:t>To</w:t>
                  </w:r>
                </w:p>
              </w:tc>
            </w:tr>
            <w:tr w:rsidR="00FA4B82" w:rsidRPr="006577B9" w14:paraId="6BE9ECBE" w14:textId="77777777" w:rsidTr="00490E13">
              <w:trPr>
                <w:trHeight w:val="838"/>
              </w:trPr>
              <w:tc>
                <w:tcPr>
                  <w:tcW w:w="1985" w:type="dxa"/>
                </w:tcPr>
                <w:p w14:paraId="1A3EECB4" w14:textId="77777777" w:rsidR="00FA4B82" w:rsidRPr="006577B9" w:rsidRDefault="00FA4B82" w:rsidP="006577B9">
                  <w:pPr>
                    <w:spacing w:after="0" w:line="240" w:lineRule="auto"/>
                    <w:jc w:val="both"/>
                    <w:rPr>
                      <w:rFonts w:ascii="Book Antiqua" w:hAnsi="Book Antiqua" w:cs="Times New Roman"/>
                      <w:sz w:val="20"/>
                      <w:szCs w:val="20"/>
                    </w:rPr>
                  </w:pPr>
                  <w:r w:rsidRPr="006577B9">
                    <w:rPr>
                      <w:rFonts w:ascii="Book Antiqua" w:hAnsi="Book Antiqua" w:cs="Times New Roman"/>
                      <w:sz w:val="20"/>
                      <w:szCs w:val="20"/>
                    </w:rPr>
                    <w:t>100% of erection price component</w:t>
                  </w:r>
                </w:p>
              </w:tc>
              <w:tc>
                <w:tcPr>
                  <w:tcW w:w="1559" w:type="dxa"/>
                </w:tcPr>
                <w:p w14:paraId="60E8ACB1" w14:textId="77777777" w:rsidR="00FA4B82" w:rsidRPr="006577B9" w:rsidRDefault="00FA4B82" w:rsidP="006577B9">
                  <w:pPr>
                    <w:spacing w:after="0" w:line="240" w:lineRule="auto"/>
                    <w:rPr>
                      <w:rFonts w:ascii="Book Antiqua" w:hAnsi="Book Antiqua" w:cs="Times New Roman"/>
                      <w:sz w:val="20"/>
                      <w:szCs w:val="20"/>
                    </w:rPr>
                  </w:pPr>
                  <w:r w:rsidRPr="006577B9">
                    <w:rPr>
                      <w:rFonts w:ascii="Book Antiqua" w:hAnsi="Book Antiqua" w:cs="Times New Roman"/>
                      <w:sz w:val="20"/>
                      <w:szCs w:val="20"/>
                    </w:rPr>
                    <w:t>Contractor   &amp; Employer</w:t>
                  </w:r>
                </w:p>
              </w:tc>
              <w:tc>
                <w:tcPr>
                  <w:tcW w:w="1559" w:type="dxa"/>
                </w:tcPr>
                <w:p w14:paraId="5935E62E" w14:textId="62EDEFE2" w:rsidR="00FA4B82" w:rsidRPr="006577B9" w:rsidRDefault="00FA4B82" w:rsidP="006577B9">
                  <w:pPr>
                    <w:spacing w:after="0" w:line="240" w:lineRule="auto"/>
                    <w:jc w:val="center"/>
                    <w:rPr>
                      <w:rFonts w:ascii="Book Antiqua" w:hAnsi="Book Antiqua" w:cs="Times New Roman"/>
                      <w:sz w:val="20"/>
                      <w:szCs w:val="20"/>
                    </w:rPr>
                  </w:pPr>
                  <w:r w:rsidRPr="00FA4B82">
                    <w:rPr>
                      <w:rFonts w:ascii="Book Antiqua" w:hAnsi="Book Antiqua" w:cs="Times New Roman"/>
                      <w:sz w:val="20"/>
                      <w:szCs w:val="20"/>
                    </w:rPr>
                    <w:t>From date of commencement of the work.</w:t>
                  </w:r>
                </w:p>
              </w:tc>
              <w:tc>
                <w:tcPr>
                  <w:tcW w:w="1701" w:type="dxa"/>
                </w:tcPr>
                <w:p w14:paraId="521432B3" w14:textId="596D5783" w:rsidR="00FA4B82" w:rsidRPr="006577B9" w:rsidRDefault="00FA4B82" w:rsidP="006577B9">
                  <w:pPr>
                    <w:spacing w:after="0" w:line="240" w:lineRule="auto"/>
                    <w:jc w:val="center"/>
                    <w:rPr>
                      <w:rFonts w:ascii="Book Antiqua" w:hAnsi="Book Antiqua" w:cs="Times New Roman"/>
                      <w:sz w:val="20"/>
                      <w:szCs w:val="20"/>
                    </w:rPr>
                  </w:pPr>
                  <w:r w:rsidRPr="00FA4B82">
                    <w:rPr>
                      <w:rFonts w:ascii="Book Antiqua" w:hAnsi="Book Antiqua" w:cs="Times New Roman"/>
                      <w:sz w:val="20"/>
                      <w:szCs w:val="20"/>
                    </w:rPr>
                    <w:t>Up to date of taking over after completion.</w:t>
                  </w:r>
                </w:p>
              </w:tc>
            </w:tr>
          </w:tbl>
          <w:p w14:paraId="7A049381" w14:textId="77777777" w:rsidR="00457363" w:rsidRPr="00457363" w:rsidRDefault="00457363" w:rsidP="00457363">
            <w:pPr>
              <w:tabs>
                <w:tab w:val="left" w:pos="1440"/>
              </w:tabs>
              <w:spacing w:after="0" w:line="240" w:lineRule="auto"/>
              <w:jc w:val="both"/>
              <w:rPr>
                <w:rFonts w:ascii="Book Antiqua" w:hAnsi="Book Antiqua" w:cs="Times New Roman"/>
                <w:b/>
                <w:bCs/>
                <w:i/>
                <w:iCs/>
                <w:sz w:val="12"/>
                <w:szCs w:val="12"/>
              </w:rPr>
            </w:pPr>
          </w:p>
          <w:p w14:paraId="082C2E90" w14:textId="06295092" w:rsidR="006577B9" w:rsidRDefault="00CF34E4" w:rsidP="00457363">
            <w:pPr>
              <w:tabs>
                <w:tab w:val="left" w:pos="1440"/>
              </w:tabs>
              <w:spacing w:after="0" w:line="240" w:lineRule="auto"/>
              <w:jc w:val="both"/>
              <w:rPr>
                <w:rFonts w:ascii="Book Antiqua" w:hAnsi="Book Antiqua" w:cs="Times New Roman"/>
                <w:b/>
                <w:bCs/>
                <w:i/>
                <w:iCs/>
                <w:sz w:val="20"/>
                <w:szCs w:val="20"/>
              </w:rPr>
            </w:pPr>
            <w:r>
              <w:rPr>
                <w:rFonts w:ascii="Book Antiqua" w:hAnsi="Book Antiqua" w:cs="Times New Roman"/>
                <w:b/>
                <w:bCs/>
                <w:i/>
                <w:iCs/>
                <w:sz w:val="20"/>
                <w:szCs w:val="20"/>
              </w:rPr>
              <w:t xml:space="preserve">** </w:t>
            </w:r>
            <w:r w:rsidR="006577B9" w:rsidRPr="006577B9">
              <w:rPr>
                <w:rFonts w:ascii="Book Antiqua" w:hAnsi="Book Antiqua" w:cs="Times New Roman"/>
                <w:b/>
                <w:bCs/>
                <w:i/>
                <w:iCs/>
                <w:sz w:val="20"/>
                <w:szCs w:val="20"/>
              </w:rPr>
              <w:t>The deductibles as aforesaid shall not absolve the Contractor of his risks and liabilities under the contract provisions for insurance and in case of a claim under the policy, deductibles, if any, shall be to the Contractor’s account</w:t>
            </w:r>
            <w:r>
              <w:rPr>
                <w:rFonts w:ascii="Book Antiqua" w:hAnsi="Book Antiqua" w:cs="Times New Roman"/>
                <w:b/>
                <w:bCs/>
                <w:i/>
                <w:iCs/>
                <w:sz w:val="20"/>
                <w:szCs w:val="20"/>
              </w:rPr>
              <w:t>.</w:t>
            </w:r>
          </w:p>
          <w:p w14:paraId="111131A4" w14:textId="77777777" w:rsidR="00CF34E4" w:rsidRPr="006577B9" w:rsidRDefault="00CF34E4" w:rsidP="00CF34E4">
            <w:pPr>
              <w:tabs>
                <w:tab w:val="left" w:pos="1440"/>
              </w:tabs>
              <w:spacing w:after="0" w:line="240" w:lineRule="auto"/>
              <w:ind w:left="720"/>
              <w:jc w:val="both"/>
              <w:rPr>
                <w:rFonts w:ascii="Book Antiqua" w:hAnsi="Book Antiqua" w:cs="Times New Roman"/>
                <w:b/>
                <w:bCs/>
                <w:i/>
                <w:iCs/>
                <w:sz w:val="10"/>
                <w:szCs w:val="10"/>
              </w:rPr>
            </w:pPr>
          </w:p>
          <w:p w14:paraId="2202EF67" w14:textId="77777777" w:rsidR="006577B9" w:rsidRPr="006577B9" w:rsidRDefault="006577B9">
            <w:pPr>
              <w:numPr>
                <w:ilvl w:val="0"/>
                <w:numId w:val="4"/>
              </w:numPr>
              <w:tabs>
                <w:tab w:val="left" w:pos="1440"/>
              </w:tabs>
              <w:spacing w:after="0" w:line="240" w:lineRule="auto"/>
              <w:jc w:val="both"/>
              <w:rPr>
                <w:rFonts w:ascii="Book Antiqua" w:hAnsi="Book Antiqua" w:cs="Times New Roman"/>
                <w:sz w:val="20"/>
                <w:szCs w:val="20"/>
              </w:rPr>
            </w:pPr>
            <w:r w:rsidRPr="006577B9">
              <w:rPr>
                <w:rFonts w:ascii="Book Antiqua" w:hAnsi="Book Antiqua" w:cs="Times New Roman"/>
                <w:sz w:val="20"/>
                <w:szCs w:val="20"/>
              </w:rPr>
              <w:t>The Contractor shall take the policy in the joint name of Employer and the Contractor. All these policies shall indicate Employer as the beneficiary. The policy shall be kept valid till the date of the Operational Acceptance of the project and the period of the coverage shall be determined with the approval of the Employer.</w:t>
            </w:r>
          </w:p>
          <w:p w14:paraId="65A718E2" w14:textId="77777777" w:rsidR="006577B9" w:rsidRPr="006577B9" w:rsidRDefault="006577B9" w:rsidP="006577B9">
            <w:pPr>
              <w:spacing w:after="0" w:line="240" w:lineRule="auto"/>
              <w:ind w:left="360"/>
              <w:jc w:val="both"/>
              <w:rPr>
                <w:rFonts w:ascii="Book Antiqua" w:hAnsi="Book Antiqua" w:cs="Times New Roman"/>
                <w:sz w:val="10"/>
                <w:szCs w:val="10"/>
              </w:rPr>
            </w:pPr>
          </w:p>
          <w:p w14:paraId="56728778" w14:textId="77777777" w:rsidR="006577B9" w:rsidRDefault="006577B9" w:rsidP="006577B9">
            <w:pPr>
              <w:spacing w:after="0" w:line="240" w:lineRule="auto"/>
              <w:ind w:left="1440"/>
              <w:jc w:val="both"/>
              <w:rPr>
                <w:rFonts w:ascii="Book Antiqua" w:hAnsi="Book Antiqua" w:cs="Times New Roman"/>
                <w:sz w:val="20"/>
                <w:szCs w:val="20"/>
              </w:rPr>
            </w:pPr>
            <w:r w:rsidRPr="006577B9">
              <w:rPr>
                <w:rFonts w:ascii="Book Antiqua" w:hAnsi="Book Antiqua" w:cs="Times New Roman"/>
                <w:sz w:val="20"/>
                <w:szCs w:val="20"/>
              </w:rPr>
              <w:t>If the work is completed earlier than the period of policy considered, the Contractor shall obtain the refund as per provisions of the policy and pass on the benefit to Employer. In case no refund is payable by the insurance company then the certificate to that effect shall be submitted to Employer at the completion of the project.</w:t>
            </w:r>
          </w:p>
          <w:p w14:paraId="7EB43EF3" w14:textId="77777777" w:rsidR="0002096C" w:rsidRPr="006577B9" w:rsidRDefault="0002096C" w:rsidP="006577B9">
            <w:pPr>
              <w:spacing w:after="0" w:line="240" w:lineRule="auto"/>
              <w:ind w:left="1440"/>
              <w:jc w:val="both"/>
              <w:rPr>
                <w:rFonts w:ascii="Book Antiqua" w:hAnsi="Book Antiqua" w:cs="Times New Roman"/>
                <w:sz w:val="14"/>
                <w:szCs w:val="14"/>
              </w:rPr>
            </w:pPr>
          </w:p>
          <w:p w14:paraId="02C3D99E" w14:textId="77777777" w:rsidR="006577B9" w:rsidRPr="006577B9" w:rsidRDefault="006577B9">
            <w:pPr>
              <w:numPr>
                <w:ilvl w:val="0"/>
                <w:numId w:val="4"/>
              </w:numPr>
              <w:spacing w:after="0" w:line="240" w:lineRule="auto"/>
              <w:jc w:val="both"/>
              <w:rPr>
                <w:rFonts w:ascii="Book Antiqua" w:hAnsi="Book Antiqua" w:cs="Times New Roman"/>
                <w:sz w:val="20"/>
                <w:szCs w:val="20"/>
              </w:rPr>
            </w:pPr>
            <w:r w:rsidRPr="006577B9">
              <w:rPr>
                <w:rFonts w:ascii="Book Antiqua" w:hAnsi="Book Antiqua" w:cs="Times New Roman"/>
                <w:sz w:val="20"/>
                <w:szCs w:val="20"/>
              </w:rPr>
              <w:t>The following add-on covers shall also be taken by the Contractor:</w:t>
            </w:r>
          </w:p>
          <w:p w14:paraId="2E803FC4" w14:textId="77777777" w:rsidR="006577B9" w:rsidRPr="006577B9" w:rsidRDefault="006577B9" w:rsidP="006577B9">
            <w:pPr>
              <w:tabs>
                <w:tab w:val="left" w:pos="1206"/>
                <w:tab w:val="left" w:pos="2160"/>
              </w:tabs>
              <w:spacing w:after="0" w:line="240" w:lineRule="auto"/>
              <w:ind w:left="2160" w:hanging="720"/>
              <w:jc w:val="both"/>
              <w:rPr>
                <w:rFonts w:ascii="Book Antiqua" w:hAnsi="Book Antiqua" w:cs="Times New Roman"/>
                <w:sz w:val="20"/>
                <w:szCs w:val="20"/>
              </w:rPr>
            </w:pPr>
            <w:r w:rsidRPr="006577B9">
              <w:rPr>
                <w:rFonts w:ascii="Book Antiqua" w:hAnsi="Book Antiqua" w:cs="Times New Roman"/>
                <w:sz w:val="20"/>
                <w:szCs w:val="20"/>
              </w:rPr>
              <w:t xml:space="preserve">i) </w:t>
            </w:r>
            <w:r w:rsidRPr="006577B9">
              <w:rPr>
                <w:rFonts w:ascii="Book Antiqua" w:hAnsi="Book Antiqua" w:cs="Times New Roman"/>
                <w:sz w:val="20"/>
                <w:szCs w:val="20"/>
              </w:rPr>
              <w:tab/>
              <w:t>Earthquake</w:t>
            </w:r>
          </w:p>
          <w:p w14:paraId="091B12FB" w14:textId="77777777" w:rsidR="006577B9" w:rsidRPr="006577B9" w:rsidRDefault="006577B9" w:rsidP="006577B9">
            <w:pPr>
              <w:tabs>
                <w:tab w:val="left" w:pos="1206"/>
                <w:tab w:val="left" w:pos="2160"/>
              </w:tabs>
              <w:spacing w:after="0" w:line="240" w:lineRule="auto"/>
              <w:ind w:left="2160" w:hanging="720"/>
              <w:jc w:val="both"/>
              <w:rPr>
                <w:rFonts w:ascii="Book Antiqua" w:hAnsi="Book Antiqua" w:cs="Times New Roman"/>
                <w:sz w:val="20"/>
                <w:szCs w:val="20"/>
              </w:rPr>
            </w:pPr>
            <w:r w:rsidRPr="006577B9">
              <w:rPr>
                <w:rFonts w:ascii="Book Antiqua" w:hAnsi="Book Antiqua" w:cs="Times New Roman"/>
                <w:sz w:val="20"/>
                <w:szCs w:val="20"/>
              </w:rPr>
              <w:t>ii)</w:t>
            </w:r>
            <w:r w:rsidRPr="006577B9">
              <w:rPr>
                <w:rFonts w:ascii="Book Antiqua" w:hAnsi="Book Antiqua" w:cs="Times New Roman"/>
                <w:sz w:val="20"/>
                <w:szCs w:val="20"/>
              </w:rPr>
              <w:tab/>
              <w:t>Terrorism</w:t>
            </w:r>
          </w:p>
          <w:p w14:paraId="6EB3EA51" w14:textId="77777777" w:rsidR="006577B9" w:rsidRPr="006577B9" w:rsidRDefault="006577B9" w:rsidP="006577B9">
            <w:pPr>
              <w:tabs>
                <w:tab w:val="left" w:pos="1206"/>
                <w:tab w:val="left" w:pos="2160"/>
              </w:tabs>
              <w:spacing w:after="0" w:line="240" w:lineRule="auto"/>
              <w:ind w:left="2160" w:hanging="720"/>
              <w:jc w:val="both"/>
              <w:rPr>
                <w:rFonts w:ascii="Book Antiqua" w:hAnsi="Book Antiqua" w:cs="Times New Roman"/>
                <w:sz w:val="20"/>
                <w:szCs w:val="20"/>
              </w:rPr>
            </w:pPr>
            <w:r w:rsidRPr="006577B9">
              <w:rPr>
                <w:rFonts w:ascii="Book Antiqua" w:hAnsi="Book Antiqua" w:cs="Times New Roman"/>
                <w:sz w:val="20"/>
                <w:szCs w:val="20"/>
              </w:rPr>
              <w:t xml:space="preserve">iii) </w:t>
            </w:r>
            <w:r w:rsidRPr="006577B9">
              <w:rPr>
                <w:rFonts w:ascii="Book Antiqua" w:hAnsi="Book Antiqua" w:cs="Times New Roman"/>
                <w:sz w:val="20"/>
                <w:szCs w:val="20"/>
              </w:rPr>
              <w:tab/>
              <w:t>Escalation cost (approximately @10% of sum insured on annual basis)</w:t>
            </w:r>
          </w:p>
          <w:p w14:paraId="07311C0B" w14:textId="77777777" w:rsidR="006577B9" w:rsidRPr="006577B9" w:rsidRDefault="006577B9" w:rsidP="006577B9">
            <w:pPr>
              <w:tabs>
                <w:tab w:val="left" w:pos="1206"/>
                <w:tab w:val="left" w:pos="2160"/>
              </w:tabs>
              <w:spacing w:after="0" w:line="240" w:lineRule="auto"/>
              <w:ind w:left="2160" w:hanging="720"/>
              <w:jc w:val="both"/>
              <w:rPr>
                <w:rFonts w:ascii="Book Antiqua" w:hAnsi="Book Antiqua" w:cs="Times New Roman"/>
                <w:sz w:val="20"/>
                <w:szCs w:val="20"/>
              </w:rPr>
            </w:pPr>
            <w:r w:rsidRPr="006577B9">
              <w:rPr>
                <w:rFonts w:ascii="Book Antiqua" w:hAnsi="Book Antiqua" w:cs="Times New Roman"/>
                <w:sz w:val="20"/>
                <w:szCs w:val="20"/>
              </w:rPr>
              <w:t xml:space="preserve">iv) </w:t>
            </w:r>
            <w:r w:rsidRPr="006577B9">
              <w:rPr>
                <w:rFonts w:ascii="Book Antiqua" w:hAnsi="Book Antiqua" w:cs="Times New Roman"/>
                <w:sz w:val="20"/>
                <w:szCs w:val="20"/>
              </w:rPr>
              <w:tab/>
              <w:t>Extended Maintenance cover for Defect Liability Period</w:t>
            </w:r>
          </w:p>
          <w:p w14:paraId="020D73CB" w14:textId="77777777" w:rsidR="006577B9" w:rsidRPr="006577B9" w:rsidRDefault="006577B9" w:rsidP="006577B9">
            <w:pPr>
              <w:tabs>
                <w:tab w:val="left" w:pos="2160"/>
              </w:tabs>
              <w:spacing w:after="0" w:line="240" w:lineRule="auto"/>
              <w:ind w:left="2160" w:hanging="720"/>
              <w:jc w:val="both"/>
              <w:rPr>
                <w:rFonts w:ascii="Book Antiqua" w:hAnsi="Book Antiqua" w:cs="Times New Roman"/>
                <w:sz w:val="20"/>
                <w:szCs w:val="20"/>
              </w:rPr>
            </w:pPr>
            <w:r w:rsidRPr="006577B9">
              <w:rPr>
                <w:rFonts w:ascii="Book Antiqua" w:hAnsi="Book Antiqua" w:cs="Times New Roman"/>
                <w:sz w:val="20"/>
                <w:szCs w:val="20"/>
              </w:rPr>
              <w:t xml:space="preserve">v)  </w:t>
            </w:r>
            <w:r w:rsidRPr="006577B9">
              <w:rPr>
                <w:rFonts w:ascii="Book Antiqua" w:hAnsi="Book Antiqua" w:cs="Times New Roman"/>
                <w:sz w:val="20"/>
                <w:szCs w:val="20"/>
              </w:rPr>
              <w:tab/>
              <w:t xml:space="preserve">Design Defect </w:t>
            </w:r>
          </w:p>
          <w:p w14:paraId="7AC28D0E" w14:textId="77777777" w:rsidR="00B1756E" w:rsidRPr="008A41D9" w:rsidRDefault="00B1756E" w:rsidP="00B1756E">
            <w:pPr>
              <w:tabs>
                <w:tab w:val="left" w:pos="2160"/>
              </w:tabs>
              <w:spacing w:after="0" w:line="240" w:lineRule="auto"/>
              <w:ind w:left="2160" w:hanging="720"/>
              <w:jc w:val="both"/>
              <w:rPr>
                <w:rFonts w:ascii="Book Antiqua" w:hAnsi="Book Antiqua" w:cs="Times New Roman"/>
                <w:sz w:val="14"/>
                <w:szCs w:val="14"/>
              </w:rPr>
            </w:pPr>
          </w:p>
          <w:p w14:paraId="375A0FAF" w14:textId="5003FC45" w:rsidR="006577B9" w:rsidRPr="008A41D9" w:rsidRDefault="006577B9">
            <w:pPr>
              <w:pStyle w:val="ListParagraph"/>
              <w:numPr>
                <w:ilvl w:val="0"/>
                <w:numId w:val="4"/>
              </w:numPr>
              <w:tabs>
                <w:tab w:val="left" w:pos="2160"/>
              </w:tabs>
              <w:spacing w:after="0" w:line="240" w:lineRule="auto"/>
              <w:jc w:val="both"/>
              <w:rPr>
                <w:rFonts w:ascii="Book Antiqua" w:hAnsi="Book Antiqua" w:cs="Times New Roman"/>
                <w:b/>
                <w:bCs/>
                <w:sz w:val="20"/>
                <w:szCs w:val="20"/>
              </w:rPr>
            </w:pPr>
            <w:r w:rsidRPr="008A41D9">
              <w:rPr>
                <w:rFonts w:ascii="Book Antiqua" w:hAnsi="Book Antiqua" w:cs="Times New Roman"/>
                <w:b/>
                <w:bCs/>
                <w:i/>
                <w:iCs/>
                <w:sz w:val="20"/>
                <w:szCs w:val="20"/>
              </w:rPr>
              <w:t>Third Party Liability cover with cross Liability within Geographical limits of India as on ADD-on cover to the basic EAR cover</w:t>
            </w:r>
            <w:r w:rsidRPr="008A41D9">
              <w:rPr>
                <w:rFonts w:ascii="Book Antiqua" w:hAnsi="Book Antiqua" w:cs="Times New Roman"/>
                <w:b/>
                <w:bCs/>
                <w:sz w:val="20"/>
                <w:szCs w:val="20"/>
              </w:rPr>
              <w:t>:</w:t>
            </w:r>
          </w:p>
          <w:p w14:paraId="1518861E" w14:textId="77777777" w:rsidR="006577B9" w:rsidRPr="006577B9" w:rsidRDefault="006577B9" w:rsidP="006577B9">
            <w:pPr>
              <w:spacing w:after="0" w:line="240" w:lineRule="auto"/>
              <w:jc w:val="both"/>
              <w:rPr>
                <w:rFonts w:ascii="Book Antiqua" w:hAnsi="Book Antiqua" w:cs="Times New Roman"/>
                <w:sz w:val="8"/>
                <w:szCs w:val="8"/>
              </w:rPr>
            </w:pPr>
          </w:p>
          <w:p w14:paraId="68DDE2B2" w14:textId="77777777" w:rsidR="006577B9" w:rsidRPr="006577B9" w:rsidRDefault="006577B9" w:rsidP="006577B9">
            <w:pPr>
              <w:spacing w:after="0" w:line="240" w:lineRule="auto"/>
              <w:ind w:left="1440"/>
              <w:jc w:val="both"/>
              <w:rPr>
                <w:rFonts w:ascii="Book Antiqua" w:hAnsi="Book Antiqua" w:cs="Times New Roman"/>
                <w:sz w:val="20"/>
                <w:szCs w:val="20"/>
              </w:rPr>
            </w:pPr>
            <w:r w:rsidRPr="006577B9">
              <w:rPr>
                <w:rFonts w:ascii="Book Antiqua" w:hAnsi="Book Antiqua" w:cs="Times New Roman"/>
                <w:sz w:val="20"/>
                <w:szCs w:val="20"/>
              </w:rPr>
              <w:t xml:space="preserve">The third party liability add-on cover shall cover bodily injury or death suffered by third parties (including the Employer’s personnel) and loss of or damage to property (including the Employer’s property and any parts of the Facilities which have </w:t>
            </w:r>
            <w:r w:rsidRPr="006577B9">
              <w:rPr>
                <w:rFonts w:ascii="Book Antiqua" w:hAnsi="Book Antiqua" w:cs="Times New Roman"/>
                <w:sz w:val="20"/>
                <w:szCs w:val="20"/>
              </w:rPr>
              <w:lastRenderedPageBreak/>
              <w:t>been accepted by the Employer) occurring in connection with supply and installation of the Facilities.</w:t>
            </w:r>
          </w:p>
          <w:tbl>
            <w:tblPr>
              <w:tblpPr w:leftFromText="180" w:rightFromText="180" w:vertAnchor="text" w:horzAnchor="margin" w:tblpXSpec="right" w:tblpY="128"/>
              <w:tblW w:w="69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94"/>
              <w:gridCol w:w="1321"/>
              <w:gridCol w:w="1136"/>
              <w:gridCol w:w="791"/>
              <w:gridCol w:w="1037"/>
            </w:tblGrid>
            <w:tr w:rsidR="006577B9" w:rsidRPr="006577B9" w14:paraId="292F3669" w14:textId="77777777" w:rsidTr="00017A30">
              <w:trPr>
                <w:trHeight w:val="403"/>
              </w:trPr>
              <w:tc>
                <w:tcPr>
                  <w:tcW w:w="2694" w:type="dxa"/>
                </w:tcPr>
                <w:p w14:paraId="234EB08A" w14:textId="77777777" w:rsidR="006577B9" w:rsidRPr="006577B9" w:rsidRDefault="006577B9" w:rsidP="006577B9">
                  <w:pPr>
                    <w:spacing w:after="0" w:line="240" w:lineRule="auto"/>
                    <w:jc w:val="center"/>
                    <w:rPr>
                      <w:rFonts w:ascii="Book Antiqua" w:hAnsi="Book Antiqua" w:cs="Times New Roman"/>
                      <w:sz w:val="20"/>
                      <w:szCs w:val="20"/>
                    </w:rPr>
                  </w:pPr>
                  <w:r w:rsidRPr="006577B9">
                    <w:rPr>
                      <w:rFonts w:ascii="Book Antiqua" w:hAnsi="Book Antiqua" w:cs="Times New Roman"/>
                      <w:sz w:val="20"/>
                      <w:szCs w:val="20"/>
                    </w:rPr>
                    <w:t>Amount</w:t>
                  </w:r>
                </w:p>
              </w:tc>
              <w:tc>
                <w:tcPr>
                  <w:tcW w:w="1321" w:type="dxa"/>
                </w:tcPr>
                <w:p w14:paraId="1CD76ADD" w14:textId="77777777" w:rsidR="006577B9" w:rsidRPr="006577B9" w:rsidRDefault="006577B9" w:rsidP="006577B9">
                  <w:pPr>
                    <w:spacing w:after="0" w:line="240" w:lineRule="auto"/>
                    <w:jc w:val="center"/>
                    <w:rPr>
                      <w:rFonts w:ascii="Book Antiqua" w:hAnsi="Book Antiqua" w:cs="Times New Roman"/>
                      <w:sz w:val="20"/>
                      <w:szCs w:val="20"/>
                    </w:rPr>
                  </w:pPr>
                  <w:r w:rsidRPr="006577B9">
                    <w:rPr>
                      <w:rFonts w:ascii="Book Antiqua" w:hAnsi="Book Antiqua" w:cs="Times New Roman"/>
                      <w:sz w:val="20"/>
                      <w:szCs w:val="20"/>
                    </w:rPr>
                    <w:t>Deductible limits</w:t>
                  </w:r>
                </w:p>
              </w:tc>
              <w:tc>
                <w:tcPr>
                  <w:tcW w:w="1136" w:type="dxa"/>
                </w:tcPr>
                <w:p w14:paraId="0F2B53C4" w14:textId="77777777" w:rsidR="006577B9" w:rsidRPr="006577B9" w:rsidRDefault="006577B9" w:rsidP="006577B9">
                  <w:pPr>
                    <w:spacing w:after="0" w:line="240" w:lineRule="auto"/>
                    <w:jc w:val="center"/>
                    <w:rPr>
                      <w:rFonts w:ascii="Book Antiqua" w:hAnsi="Book Antiqua" w:cs="Times New Roman"/>
                      <w:sz w:val="20"/>
                      <w:szCs w:val="20"/>
                    </w:rPr>
                  </w:pPr>
                  <w:r w:rsidRPr="006577B9">
                    <w:rPr>
                      <w:rFonts w:ascii="Book Antiqua" w:hAnsi="Book Antiqua" w:cs="Times New Roman"/>
                      <w:sz w:val="20"/>
                      <w:szCs w:val="20"/>
                    </w:rPr>
                    <w:t>Parties insured</w:t>
                  </w:r>
                </w:p>
              </w:tc>
              <w:tc>
                <w:tcPr>
                  <w:tcW w:w="791" w:type="dxa"/>
                </w:tcPr>
                <w:p w14:paraId="0C393184" w14:textId="77777777" w:rsidR="006577B9" w:rsidRPr="006577B9" w:rsidRDefault="006577B9" w:rsidP="006577B9">
                  <w:pPr>
                    <w:spacing w:after="0" w:line="240" w:lineRule="auto"/>
                    <w:jc w:val="center"/>
                    <w:rPr>
                      <w:rFonts w:ascii="Book Antiqua" w:hAnsi="Book Antiqua" w:cs="Times New Roman"/>
                      <w:sz w:val="20"/>
                      <w:szCs w:val="20"/>
                    </w:rPr>
                  </w:pPr>
                  <w:r w:rsidRPr="006577B9">
                    <w:rPr>
                      <w:rFonts w:ascii="Book Antiqua" w:hAnsi="Book Antiqua" w:cs="Times New Roman"/>
                      <w:sz w:val="20"/>
                      <w:szCs w:val="20"/>
                    </w:rPr>
                    <w:t>From</w:t>
                  </w:r>
                </w:p>
              </w:tc>
              <w:tc>
                <w:tcPr>
                  <w:tcW w:w="1037" w:type="dxa"/>
                </w:tcPr>
                <w:p w14:paraId="092D47FC" w14:textId="77777777" w:rsidR="006577B9" w:rsidRPr="006577B9" w:rsidRDefault="006577B9" w:rsidP="006577B9">
                  <w:pPr>
                    <w:spacing w:after="0" w:line="240" w:lineRule="auto"/>
                    <w:jc w:val="center"/>
                    <w:rPr>
                      <w:rFonts w:ascii="Book Antiqua" w:hAnsi="Book Antiqua" w:cs="Times New Roman"/>
                      <w:sz w:val="20"/>
                      <w:szCs w:val="20"/>
                    </w:rPr>
                  </w:pPr>
                  <w:r w:rsidRPr="006577B9">
                    <w:rPr>
                      <w:rFonts w:ascii="Book Antiqua" w:hAnsi="Book Antiqua" w:cs="Times New Roman"/>
                      <w:sz w:val="20"/>
                      <w:szCs w:val="20"/>
                    </w:rPr>
                    <w:t>To</w:t>
                  </w:r>
                </w:p>
              </w:tc>
            </w:tr>
            <w:tr w:rsidR="008A50DD" w:rsidRPr="006577B9" w14:paraId="7484A16E" w14:textId="77777777" w:rsidTr="00017A30">
              <w:trPr>
                <w:trHeight w:val="1588"/>
              </w:trPr>
              <w:tc>
                <w:tcPr>
                  <w:tcW w:w="2694" w:type="dxa"/>
                </w:tcPr>
                <w:p w14:paraId="134725E6" w14:textId="7933969D" w:rsidR="008A50DD" w:rsidRPr="006577B9" w:rsidRDefault="008A50DD" w:rsidP="008A50DD">
                  <w:pPr>
                    <w:spacing w:after="0" w:line="240" w:lineRule="auto"/>
                    <w:jc w:val="both"/>
                    <w:rPr>
                      <w:rFonts w:ascii="Book Antiqua" w:hAnsi="Book Antiqua" w:cs="Times New Roman"/>
                      <w:b/>
                      <w:bCs/>
                      <w:sz w:val="20"/>
                      <w:szCs w:val="20"/>
                    </w:rPr>
                  </w:pPr>
                  <w:r w:rsidRPr="001A6EB9">
                    <w:rPr>
                      <w:rFonts w:ascii="Book Antiqua" w:hAnsi="Book Antiqua" w:cs="Times New Roman"/>
                      <w:b/>
                      <w:bCs/>
                      <w:sz w:val="20"/>
                      <w:szCs w:val="20"/>
                    </w:rPr>
                    <w:t xml:space="preserve">The </w:t>
                  </w:r>
                  <w:r w:rsidRPr="006577B9">
                    <w:rPr>
                      <w:rFonts w:ascii="Book Antiqua" w:hAnsi="Book Antiqua" w:cs="Times New Roman"/>
                      <w:b/>
                      <w:bCs/>
                      <w:sz w:val="20"/>
                      <w:szCs w:val="20"/>
                    </w:rPr>
                    <w:t>third party liability limit shall be 10% of the project value for single occurrence/ multiple occurrences</w:t>
                  </w:r>
                  <w:r w:rsidR="001A6EB9">
                    <w:rPr>
                      <w:rFonts w:ascii="Book Antiqua" w:hAnsi="Book Antiqua" w:cs="Times New Roman"/>
                      <w:b/>
                      <w:bCs/>
                      <w:sz w:val="20"/>
                      <w:szCs w:val="20"/>
                    </w:rPr>
                    <w:t xml:space="preserve"> </w:t>
                  </w:r>
                  <w:r w:rsidRPr="006577B9">
                    <w:rPr>
                      <w:rFonts w:ascii="Book Antiqua" w:hAnsi="Book Antiqua" w:cs="Times New Roman"/>
                      <w:b/>
                      <w:bCs/>
                      <w:sz w:val="20"/>
                      <w:szCs w:val="20"/>
                    </w:rPr>
                    <w:t>in aggregate during the entire policy period</w:t>
                  </w:r>
                </w:p>
                <w:p w14:paraId="436BA64A" w14:textId="7264329C" w:rsidR="008A50DD" w:rsidRPr="006577B9" w:rsidRDefault="008A50DD" w:rsidP="008A50DD">
                  <w:pPr>
                    <w:spacing w:after="0" w:line="240" w:lineRule="auto"/>
                    <w:jc w:val="both"/>
                    <w:rPr>
                      <w:rFonts w:ascii="Book Antiqua" w:hAnsi="Book Antiqua" w:cs="Times New Roman"/>
                      <w:sz w:val="20"/>
                      <w:szCs w:val="20"/>
                    </w:rPr>
                  </w:pPr>
                </w:p>
              </w:tc>
              <w:tc>
                <w:tcPr>
                  <w:tcW w:w="1321" w:type="dxa"/>
                </w:tcPr>
                <w:p w14:paraId="42C1FA10" w14:textId="77777777" w:rsidR="008A50DD" w:rsidRPr="006577B9" w:rsidRDefault="008A50DD" w:rsidP="008A50DD">
                  <w:pPr>
                    <w:spacing w:after="0" w:line="240" w:lineRule="auto"/>
                    <w:jc w:val="center"/>
                    <w:rPr>
                      <w:rFonts w:ascii="Book Antiqua" w:hAnsi="Book Antiqua" w:cs="Times New Roman"/>
                      <w:b/>
                      <w:bCs/>
                      <w:strike/>
                      <w:sz w:val="6"/>
                      <w:szCs w:val="6"/>
                    </w:rPr>
                  </w:pPr>
                </w:p>
                <w:p w14:paraId="26A302E4" w14:textId="77777777" w:rsidR="008A50DD" w:rsidRPr="006577B9" w:rsidRDefault="008A50DD" w:rsidP="008A50DD">
                  <w:pPr>
                    <w:spacing w:after="0" w:line="240" w:lineRule="auto"/>
                    <w:jc w:val="center"/>
                    <w:rPr>
                      <w:rFonts w:ascii="Book Antiqua" w:hAnsi="Book Antiqua" w:cs="Times New Roman"/>
                      <w:sz w:val="20"/>
                      <w:szCs w:val="20"/>
                    </w:rPr>
                  </w:pPr>
                  <w:r w:rsidRPr="006577B9">
                    <w:rPr>
                      <w:rFonts w:ascii="Book Antiqua" w:hAnsi="Book Antiqua" w:cs="Times New Roman"/>
                      <w:b/>
                      <w:bCs/>
                      <w:sz w:val="20"/>
                      <w:szCs w:val="20"/>
                    </w:rPr>
                    <w:t>Minimum deductible as per Tariff Advisory  Committee guidelines*</w:t>
                  </w:r>
                </w:p>
              </w:tc>
              <w:tc>
                <w:tcPr>
                  <w:tcW w:w="1136" w:type="dxa"/>
                </w:tcPr>
                <w:p w14:paraId="56B2BED1" w14:textId="77777777" w:rsidR="008A50DD" w:rsidRPr="006577B9" w:rsidRDefault="008A50DD" w:rsidP="008A50DD">
                  <w:pPr>
                    <w:spacing w:after="0" w:line="240" w:lineRule="auto"/>
                    <w:jc w:val="center"/>
                    <w:rPr>
                      <w:rFonts w:ascii="Book Antiqua" w:hAnsi="Book Antiqua" w:cs="Times New Roman"/>
                      <w:sz w:val="20"/>
                      <w:szCs w:val="20"/>
                    </w:rPr>
                  </w:pPr>
                  <w:r w:rsidRPr="006577B9">
                    <w:rPr>
                      <w:rFonts w:ascii="Book Antiqua" w:hAnsi="Book Antiqua" w:cs="Times New Roman"/>
                      <w:sz w:val="20"/>
                      <w:szCs w:val="20"/>
                    </w:rPr>
                    <w:t>Contractor/ Sub-contractor</w:t>
                  </w:r>
                </w:p>
                <w:p w14:paraId="224F3789" w14:textId="77777777" w:rsidR="008A50DD" w:rsidRPr="006577B9" w:rsidRDefault="008A50DD" w:rsidP="008A50DD">
                  <w:pPr>
                    <w:spacing w:after="0" w:line="240" w:lineRule="auto"/>
                    <w:rPr>
                      <w:rFonts w:ascii="Book Antiqua" w:hAnsi="Book Antiqua" w:cs="Times New Roman"/>
                      <w:sz w:val="20"/>
                      <w:szCs w:val="20"/>
                    </w:rPr>
                  </w:pPr>
                </w:p>
                <w:p w14:paraId="541253EA" w14:textId="77777777" w:rsidR="008A50DD" w:rsidRPr="006577B9" w:rsidRDefault="008A50DD" w:rsidP="008A50DD">
                  <w:pPr>
                    <w:spacing w:after="0" w:line="240" w:lineRule="auto"/>
                    <w:rPr>
                      <w:rFonts w:ascii="Book Antiqua" w:hAnsi="Book Antiqua" w:cs="Times New Roman"/>
                      <w:sz w:val="20"/>
                      <w:szCs w:val="20"/>
                    </w:rPr>
                  </w:pPr>
                </w:p>
                <w:p w14:paraId="5E2A2D58" w14:textId="77777777" w:rsidR="008A50DD" w:rsidRPr="006577B9" w:rsidRDefault="008A50DD" w:rsidP="008A50DD">
                  <w:pPr>
                    <w:spacing w:after="0" w:line="240" w:lineRule="auto"/>
                    <w:rPr>
                      <w:rFonts w:ascii="Book Antiqua" w:hAnsi="Book Antiqua" w:cs="Times New Roman"/>
                      <w:sz w:val="20"/>
                      <w:szCs w:val="20"/>
                    </w:rPr>
                  </w:pPr>
                </w:p>
                <w:p w14:paraId="131A740B" w14:textId="77777777" w:rsidR="008A50DD" w:rsidRPr="006577B9" w:rsidRDefault="008A50DD" w:rsidP="008A50DD">
                  <w:pPr>
                    <w:spacing w:after="0" w:line="240" w:lineRule="auto"/>
                    <w:rPr>
                      <w:rFonts w:ascii="Book Antiqua" w:hAnsi="Book Antiqua" w:cs="Times New Roman"/>
                      <w:sz w:val="20"/>
                      <w:szCs w:val="20"/>
                    </w:rPr>
                  </w:pPr>
                </w:p>
                <w:p w14:paraId="78E2931F" w14:textId="77777777" w:rsidR="008A50DD" w:rsidRPr="006577B9" w:rsidRDefault="008A50DD" w:rsidP="008A50DD">
                  <w:pPr>
                    <w:tabs>
                      <w:tab w:val="left" w:pos="1167"/>
                    </w:tabs>
                    <w:spacing w:after="0" w:line="240" w:lineRule="auto"/>
                    <w:rPr>
                      <w:rFonts w:ascii="Book Antiqua" w:hAnsi="Book Antiqua" w:cs="Times New Roman"/>
                      <w:sz w:val="20"/>
                      <w:szCs w:val="20"/>
                    </w:rPr>
                  </w:pPr>
                  <w:r w:rsidRPr="006577B9">
                    <w:rPr>
                      <w:rFonts w:ascii="Book Antiqua" w:hAnsi="Book Antiqua" w:cs="Times New Roman"/>
                      <w:sz w:val="20"/>
                      <w:szCs w:val="20"/>
                    </w:rPr>
                    <w:tab/>
                  </w:r>
                </w:p>
              </w:tc>
              <w:tc>
                <w:tcPr>
                  <w:tcW w:w="791" w:type="dxa"/>
                </w:tcPr>
                <w:p w14:paraId="27331741" w14:textId="55331FA4" w:rsidR="008A50DD" w:rsidRPr="006577B9" w:rsidRDefault="008A50DD" w:rsidP="008A50DD">
                  <w:pPr>
                    <w:spacing w:after="0" w:line="240" w:lineRule="auto"/>
                    <w:jc w:val="center"/>
                    <w:rPr>
                      <w:rFonts w:ascii="Book Antiqua" w:hAnsi="Book Antiqua" w:cs="Times New Roman"/>
                      <w:sz w:val="20"/>
                      <w:szCs w:val="20"/>
                    </w:rPr>
                  </w:pPr>
                  <w:r w:rsidRPr="00DE6147">
                    <w:rPr>
                      <w:rFonts w:ascii="Book Antiqua" w:hAnsi="Book Antiqua"/>
                      <w:sz w:val="20"/>
                      <w:szCs w:val="20"/>
                    </w:rPr>
                    <w:t>From date of commencement of the work.</w:t>
                  </w:r>
                </w:p>
              </w:tc>
              <w:tc>
                <w:tcPr>
                  <w:tcW w:w="1037" w:type="dxa"/>
                </w:tcPr>
                <w:p w14:paraId="6E0FF05A" w14:textId="77777777" w:rsidR="008A50DD" w:rsidRPr="006577B9" w:rsidRDefault="008A50DD" w:rsidP="008A50DD">
                  <w:pPr>
                    <w:spacing w:after="0" w:line="240" w:lineRule="auto"/>
                    <w:jc w:val="center"/>
                    <w:rPr>
                      <w:rFonts w:ascii="Book Antiqua" w:hAnsi="Book Antiqua" w:cs="Times New Roman"/>
                      <w:sz w:val="20"/>
                      <w:szCs w:val="20"/>
                    </w:rPr>
                  </w:pPr>
                  <w:r w:rsidRPr="006577B9">
                    <w:rPr>
                      <w:rFonts w:ascii="Book Antiqua" w:hAnsi="Book Antiqua" w:cs="Times New Roman"/>
                      <w:sz w:val="20"/>
                      <w:szCs w:val="20"/>
                    </w:rPr>
                    <w:t xml:space="preserve"> Upto Defect Liability Period.</w:t>
                  </w:r>
                </w:p>
              </w:tc>
            </w:tr>
          </w:tbl>
          <w:p w14:paraId="1F31F92A" w14:textId="18758300" w:rsidR="006577B9" w:rsidRPr="006577B9" w:rsidRDefault="006577B9" w:rsidP="00017A30">
            <w:pPr>
              <w:spacing w:after="0" w:line="240" w:lineRule="auto"/>
              <w:jc w:val="both"/>
              <w:rPr>
                <w:rFonts w:ascii="Book Antiqua" w:hAnsi="Book Antiqua" w:cs="Times New Roman"/>
                <w:b/>
                <w:bCs/>
                <w:i/>
                <w:iCs/>
                <w:sz w:val="20"/>
                <w:szCs w:val="20"/>
              </w:rPr>
            </w:pPr>
            <w:r w:rsidRPr="006577B9">
              <w:rPr>
                <w:rFonts w:ascii="Book Antiqua" w:hAnsi="Book Antiqua" w:cs="Times New Roman"/>
                <w:b/>
                <w:bCs/>
                <w:i/>
                <w:iCs/>
                <w:sz w:val="20"/>
                <w:szCs w:val="20"/>
              </w:rPr>
              <w:t>*</w:t>
            </w:r>
            <w:r w:rsidR="00017A30">
              <w:rPr>
                <w:rFonts w:ascii="Book Antiqua" w:hAnsi="Book Antiqua" w:cs="Times New Roman"/>
                <w:b/>
                <w:bCs/>
                <w:i/>
                <w:iCs/>
                <w:sz w:val="20"/>
                <w:szCs w:val="20"/>
              </w:rPr>
              <w:t xml:space="preserve"> </w:t>
            </w:r>
            <w:r w:rsidRPr="006577B9">
              <w:rPr>
                <w:rFonts w:ascii="Book Antiqua" w:hAnsi="Book Antiqua" w:cs="Times New Roman"/>
                <w:b/>
                <w:bCs/>
                <w:i/>
                <w:iCs/>
                <w:sz w:val="20"/>
                <w:szCs w:val="20"/>
              </w:rPr>
              <w:t>The deductibles as aforesaid shall not absolve the Contractor of his risks and liabilities under the contract provisions for insurance and in case of a claim under the policy, deductibles, if any, shall be to the Contractor’s account</w:t>
            </w:r>
          </w:p>
          <w:p w14:paraId="5B309201" w14:textId="77777777" w:rsidR="006577B9" w:rsidRPr="006577B9" w:rsidRDefault="006577B9" w:rsidP="006577B9">
            <w:pPr>
              <w:spacing w:after="0" w:line="240" w:lineRule="auto"/>
              <w:jc w:val="both"/>
              <w:rPr>
                <w:rFonts w:ascii="Book Antiqua" w:hAnsi="Book Antiqua" w:cs="Times New Roman"/>
                <w:sz w:val="20"/>
                <w:szCs w:val="20"/>
              </w:rPr>
            </w:pPr>
          </w:p>
          <w:p w14:paraId="715E10B8" w14:textId="33293E4A" w:rsidR="006577B9" w:rsidRPr="006577B9" w:rsidRDefault="006577B9">
            <w:pPr>
              <w:numPr>
                <w:ilvl w:val="0"/>
                <w:numId w:val="4"/>
              </w:numPr>
              <w:spacing w:after="0" w:line="240" w:lineRule="auto"/>
              <w:jc w:val="both"/>
              <w:rPr>
                <w:rFonts w:ascii="Book Antiqua" w:hAnsi="Book Antiqua" w:cs="Times New Roman"/>
                <w:sz w:val="20"/>
                <w:szCs w:val="20"/>
              </w:rPr>
            </w:pPr>
            <w:r w:rsidRPr="006577B9">
              <w:rPr>
                <w:rFonts w:ascii="Book Antiqua" w:hAnsi="Book Antiqua" w:cs="Times New Roman"/>
                <w:sz w:val="20"/>
                <w:szCs w:val="20"/>
              </w:rPr>
              <w:t xml:space="preserve">As per GCC, the cost of insurance premium is to be reimbursed to the Contractor for </w:t>
            </w:r>
            <w:r w:rsidRPr="006577B9">
              <w:rPr>
                <w:rFonts w:ascii="Book Antiqua" w:hAnsi="Book Antiqua" w:cs="Times New Roman"/>
                <w:b/>
                <w:bCs/>
                <w:sz w:val="20"/>
                <w:szCs w:val="20"/>
                <w:u w:val="single"/>
              </w:rPr>
              <w:t>Owner Supplied Materials (OSM)</w:t>
            </w:r>
            <w:r w:rsidRPr="006577B9">
              <w:rPr>
                <w:rFonts w:ascii="Book Antiqua" w:hAnsi="Book Antiqua" w:cs="Times New Roman"/>
                <w:sz w:val="20"/>
                <w:szCs w:val="20"/>
              </w:rPr>
              <w:t xml:space="preserve"> for which the insurer is to be finalized by the Contractor as detailed therein. Alternatively, the Contractor may take a single policy covering the entire cost of the project including the cost of OSM. For this purpose, the Contractor shall submit documentary evidence for the premium paid for the entire project to the Employer and Employer shall reimburse to the Contractor the proportion of premium equal to value of OSM to total sum insured.</w:t>
            </w:r>
          </w:p>
          <w:p w14:paraId="40B45350" w14:textId="77777777" w:rsidR="006577B9" w:rsidRPr="006577B9" w:rsidRDefault="006577B9" w:rsidP="006577B9">
            <w:pPr>
              <w:spacing w:after="0" w:line="240" w:lineRule="auto"/>
              <w:ind w:left="360"/>
              <w:jc w:val="both"/>
              <w:rPr>
                <w:rFonts w:ascii="Book Antiqua" w:hAnsi="Book Antiqua" w:cs="Times New Roman"/>
                <w:sz w:val="6"/>
                <w:szCs w:val="6"/>
              </w:rPr>
            </w:pPr>
          </w:p>
          <w:p w14:paraId="60ECF043" w14:textId="77777777" w:rsidR="006577B9" w:rsidRPr="006577B9" w:rsidRDefault="006577B9" w:rsidP="006577B9">
            <w:pPr>
              <w:spacing w:after="0" w:line="240" w:lineRule="auto"/>
              <w:ind w:left="1440" w:hanging="720"/>
              <w:jc w:val="both"/>
              <w:rPr>
                <w:rFonts w:ascii="Book Antiqua" w:hAnsi="Book Antiqua" w:cs="Times New Roman"/>
                <w:sz w:val="20"/>
                <w:szCs w:val="20"/>
              </w:rPr>
            </w:pPr>
            <w:r w:rsidRPr="006577B9">
              <w:rPr>
                <w:rFonts w:ascii="Book Antiqua" w:hAnsi="Book Antiqua" w:cs="Times New Roman"/>
                <w:sz w:val="20"/>
                <w:szCs w:val="20"/>
              </w:rPr>
              <w:tab/>
              <w:t>If during the execution of Contract, the Employer requests the Contractor to take any other add-on cover(s)/ supplementary cover(s) in aforesaid insurance, in such a case, the Contractor shall promptly take such add-on cover(s)/ supplementary cover(s) and the charges towards such premium for such add-on cover(s)/ supplementary cover(s)  shall be reimbursed to the Contractor on submission documentary evidence of payment to the Insurance company. Therefore, charges towards premium for such add-on cover(s)/ supplementary cover(s) are not included in the Contract Price.</w:t>
            </w:r>
          </w:p>
          <w:p w14:paraId="7CCA3020" w14:textId="77777777" w:rsidR="006577B9" w:rsidRPr="006577B9" w:rsidRDefault="006577B9" w:rsidP="006577B9">
            <w:pPr>
              <w:spacing w:after="0" w:line="240" w:lineRule="auto"/>
              <w:ind w:left="1440" w:hanging="720"/>
              <w:jc w:val="both"/>
              <w:rPr>
                <w:rFonts w:ascii="Book Antiqua" w:hAnsi="Book Antiqua" w:cs="Times New Roman"/>
                <w:sz w:val="14"/>
                <w:szCs w:val="14"/>
              </w:rPr>
            </w:pPr>
          </w:p>
          <w:p w14:paraId="73A52A24" w14:textId="4B1DB10B" w:rsidR="006577B9" w:rsidRPr="006577B9" w:rsidRDefault="006577B9" w:rsidP="006577B9">
            <w:pPr>
              <w:spacing w:after="0" w:line="240" w:lineRule="auto"/>
              <w:jc w:val="both"/>
              <w:rPr>
                <w:rFonts w:ascii="Book Antiqua" w:eastAsia="MS Mincho" w:hAnsi="Book Antiqua" w:cs="Times New Roman"/>
                <w:b/>
                <w:bCs/>
                <w:sz w:val="20"/>
                <w:szCs w:val="20"/>
              </w:rPr>
            </w:pPr>
            <w:r w:rsidRPr="006577B9">
              <w:rPr>
                <w:rFonts w:ascii="Book Antiqua" w:eastAsia="MS Mincho" w:hAnsi="Book Antiqua" w:cs="Times New Roman"/>
                <w:sz w:val="20"/>
                <w:szCs w:val="20"/>
              </w:rPr>
              <w:t xml:space="preserve">(c) </w:t>
            </w:r>
            <w:r w:rsidRPr="006577B9">
              <w:rPr>
                <w:rFonts w:ascii="Book Antiqua" w:eastAsia="MS Mincho" w:hAnsi="Book Antiqua" w:cs="Times New Roman"/>
                <w:sz w:val="20"/>
                <w:szCs w:val="20"/>
              </w:rPr>
              <w:tab/>
            </w:r>
            <w:r w:rsidRPr="006577B9">
              <w:rPr>
                <w:rFonts w:ascii="Book Antiqua" w:eastAsia="MS Mincho" w:hAnsi="Book Antiqua" w:cs="Times New Roman"/>
                <w:b/>
                <w:bCs/>
                <w:sz w:val="20"/>
                <w:szCs w:val="20"/>
              </w:rPr>
              <w:t>Automobile Liability Insurance</w:t>
            </w:r>
            <w:r w:rsidR="000568BE">
              <w:rPr>
                <w:rFonts w:ascii="Book Antiqua" w:eastAsia="MS Mincho" w:hAnsi="Book Antiqua" w:cs="Times New Roman"/>
                <w:b/>
                <w:bCs/>
                <w:sz w:val="20"/>
                <w:szCs w:val="20"/>
              </w:rPr>
              <w:t>:</w:t>
            </w:r>
          </w:p>
          <w:p w14:paraId="224EA449" w14:textId="77777777" w:rsidR="006577B9" w:rsidRPr="006577B9" w:rsidRDefault="006577B9" w:rsidP="006577B9">
            <w:pPr>
              <w:spacing w:after="0" w:line="240" w:lineRule="auto"/>
              <w:jc w:val="both"/>
              <w:rPr>
                <w:rFonts w:ascii="Book Antiqua" w:eastAsia="MS Mincho" w:hAnsi="Book Antiqua" w:cs="Times New Roman"/>
                <w:sz w:val="4"/>
                <w:szCs w:val="4"/>
              </w:rPr>
            </w:pPr>
          </w:p>
          <w:p w14:paraId="3E014C14" w14:textId="77777777" w:rsidR="006577B9" w:rsidRPr="006577B9" w:rsidRDefault="006577B9" w:rsidP="006577B9">
            <w:pPr>
              <w:spacing w:after="0" w:line="240" w:lineRule="auto"/>
              <w:ind w:left="720"/>
              <w:jc w:val="both"/>
              <w:rPr>
                <w:rFonts w:ascii="Book Antiqua" w:hAnsi="Book Antiqua" w:cs="Times New Roman"/>
                <w:sz w:val="20"/>
                <w:szCs w:val="20"/>
              </w:rPr>
            </w:pPr>
            <w:r w:rsidRPr="006577B9">
              <w:rPr>
                <w:rFonts w:ascii="Book Antiqua" w:hAnsi="Book Antiqua" w:cs="Times New Roman"/>
                <w:sz w:val="20"/>
                <w:szCs w:val="20"/>
              </w:rPr>
              <w:t>The Contractor shall ensure that all the vehicles deployed by the Contractor or its Subcontractors (whether or not owned by them) in connection with the supply and installation of the Facilities in the project are duly insured as per RTA act. Further the Contractor or its Subcontractors  may  also take comprehensive policy(own damage plus third party liability) of each individual vehicles deployed in the project on their own discretion in their own name to protect their own interest.</w:t>
            </w:r>
          </w:p>
          <w:p w14:paraId="52D060A6" w14:textId="77777777" w:rsidR="006577B9" w:rsidRPr="006577B9" w:rsidRDefault="006577B9" w:rsidP="006577B9">
            <w:pPr>
              <w:spacing w:after="0" w:line="240" w:lineRule="auto"/>
              <w:ind w:left="360"/>
              <w:jc w:val="both"/>
              <w:rPr>
                <w:rFonts w:ascii="Book Antiqua" w:hAnsi="Book Antiqua" w:cs="Times New Roman"/>
                <w:sz w:val="12"/>
                <w:szCs w:val="12"/>
              </w:rPr>
            </w:pPr>
          </w:p>
          <w:p w14:paraId="1F18A1CA" w14:textId="77777777" w:rsidR="006577B9" w:rsidRPr="006577B9" w:rsidRDefault="006577B9" w:rsidP="006577B9">
            <w:pPr>
              <w:spacing w:after="0" w:line="240" w:lineRule="auto"/>
              <w:jc w:val="both"/>
              <w:rPr>
                <w:rFonts w:ascii="Book Antiqua" w:eastAsia="MS Mincho" w:hAnsi="Book Antiqua" w:cs="Times New Roman"/>
                <w:b/>
                <w:bCs/>
                <w:sz w:val="20"/>
                <w:szCs w:val="20"/>
              </w:rPr>
            </w:pPr>
            <w:r w:rsidRPr="006577B9">
              <w:rPr>
                <w:rFonts w:ascii="Book Antiqua" w:eastAsia="MS Mincho" w:hAnsi="Book Antiqua" w:cs="Times New Roman"/>
                <w:sz w:val="20"/>
                <w:szCs w:val="20"/>
              </w:rPr>
              <w:t>(d)</w:t>
            </w:r>
            <w:r w:rsidRPr="006577B9">
              <w:rPr>
                <w:rFonts w:ascii="Book Antiqua" w:eastAsia="MS Mincho" w:hAnsi="Book Antiqua" w:cs="Times New Roman"/>
                <w:sz w:val="20"/>
                <w:szCs w:val="20"/>
              </w:rPr>
              <w:tab/>
            </w:r>
            <w:r w:rsidRPr="006577B9">
              <w:rPr>
                <w:rFonts w:ascii="Book Antiqua" w:eastAsia="MS Mincho" w:hAnsi="Book Antiqua" w:cs="Times New Roman"/>
                <w:b/>
                <w:bCs/>
                <w:sz w:val="20"/>
                <w:szCs w:val="20"/>
              </w:rPr>
              <w:t>Workmen Compensation Policy:</w:t>
            </w:r>
          </w:p>
          <w:p w14:paraId="0F0381ED" w14:textId="77777777" w:rsidR="006577B9" w:rsidRPr="006577B9" w:rsidRDefault="006577B9" w:rsidP="006577B9">
            <w:pPr>
              <w:spacing w:after="0" w:line="240" w:lineRule="auto"/>
              <w:jc w:val="both"/>
              <w:rPr>
                <w:rFonts w:ascii="Book Antiqua" w:eastAsia="MS Mincho" w:hAnsi="Book Antiqua" w:cs="Times New Roman"/>
                <w:sz w:val="4"/>
                <w:szCs w:val="4"/>
              </w:rPr>
            </w:pPr>
          </w:p>
          <w:p w14:paraId="149C15C6" w14:textId="77777777" w:rsidR="006577B9" w:rsidRPr="006577B9" w:rsidRDefault="006577B9">
            <w:pPr>
              <w:numPr>
                <w:ilvl w:val="0"/>
                <w:numId w:val="5"/>
              </w:numPr>
              <w:spacing w:after="0" w:line="240" w:lineRule="auto"/>
              <w:jc w:val="both"/>
              <w:rPr>
                <w:rFonts w:ascii="Book Antiqua" w:hAnsi="Book Antiqua" w:cs="Times New Roman"/>
                <w:sz w:val="20"/>
                <w:szCs w:val="20"/>
              </w:rPr>
            </w:pPr>
            <w:r w:rsidRPr="006577B9">
              <w:rPr>
                <w:rFonts w:ascii="Book Antiqua" w:hAnsi="Book Antiqua" w:cs="Times New Roman"/>
                <w:sz w:val="20"/>
                <w:szCs w:val="20"/>
              </w:rPr>
              <w:lastRenderedPageBreak/>
              <w:t>Workmen Compensation Policy shall be taken by the Contractor in accordance with the statutory requirement applicable in India. The Contractor shall ensure that all the workmen employed by the Contractor or its Subcontractors for the project are adequately covered under the policy.</w:t>
            </w:r>
          </w:p>
          <w:p w14:paraId="42FC1B01" w14:textId="77777777" w:rsidR="006577B9" w:rsidRPr="006577B9" w:rsidRDefault="006577B9" w:rsidP="006577B9">
            <w:pPr>
              <w:spacing w:after="0" w:line="240" w:lineRule="auto"/>
              <w:jc w:val="both"/>
              <w:rPr>
                <w:rFonts w:ascii="Book Antiqua" w:hAnsi="Book Antiqua" w:cs="Times New Roman"/>
                <w:sz w:val="10"/>
                <w:szCs w:val="10"/>
              </w:rPr>
            </w:pPr>
          </w:p>
          <w:p w14:paraId="5CA4D98A" w14:textId="77777777" w:rsidR="006577B9" w:rsidRPr="006577B9" w:rsidRDefault="006577B9">
            <w:pPr>
              <w:numPr>
                <w:ilvl w:val="0"/>
                <w:numId w:val="5"/>
              </w:numPr>
              <w:spacing w:after="0" w:line="240" w:lineRule="auto"/>
              <w:jc w:val="both"/>
              <w:rPr>
                <w:rFonts w:ascii="Book Antiqua" w:hAnsi="Book Antiqua" w:cs="Times New Roman"/>
                <w:sz w:val="20"/>
                <w:szCs w:val="20"/>
              </w:rPr>
            </w:pPr>
            <w:r w:rsidRPr="006577B9">
              <w:rPr>
                <w:rFonts w:ascii="Book Antiqua" w:hAnsi="Book Antiqua" w:cs="Times New Roman"/>
                <w:sz w:val="20"/>
                <w:szCs w:val="20"/>
              </w:rPr>
              <w:t>The policy may either be project specific covering all men of the Contractor and its Subcontractors. The policy shall be kept valid till the date of Operational Acceptance of the project.</w:t>
            </w:r>
          </w:p>
          <w:p w14:paraId="3B3A7DB7" w14:textId="77777777" w:rsidR="006577B9" w:rsidRPr="006577B9" w:rsidRDefault="006577B9" w:rsidP="006577B9">
            <w:pPr>
              <w:spacing w:after="0" w:line="240" w:lineRule="auto"/>
              <w:ind w:left="720"/>
              <w:rPr>
                <w:rFonts w:ascii="Book Antiqua" w:hAnsi="Book Antiqua" w:cs="Times New Roman"/>
                <w:sz w:val="10"/>
                <w:szCs w:val="10"/>
              </w:rPr>
            </w:pPr>
          </w:p>
          <w:p w14:paraId="4DF5B59D" w14:textId="77777777" w:rsidR="006577B9" w:rsidRPr="006577B9" w:rsidRDefault="006577B9" w:rsidP="006577B9">
            <w:pPr>
              <w:spacing w:after="0" w:line="240" w:lineRule="auto"/>
              <w:ind w:left="1440"/>
              <w:jc w:val="both"/>
              <w:rPr>
                <w:rFonts w:ascii="Book Antiqua" w:hAnsi="Book Antiqua" w:cs="Times New Roman"/>
                <w:sz w:val="20"/>
                <w:szCs w:val="20"/>
              </w:rPr>
            </w:pPr>
            <w:r w:rsidRPr="006577B9">
              <w:rPr>
                <w:rFonts w:ascii="Book Antiqua" w:hAnsi="Book Antiqua" w:cs="Times New Roman"/>
                <w:sz w:val="20"/>
                <w:szCs w:val="20"/>
              </w:rPr>
              <w:t>Alternatively, if the Contractor has an existing ‘Workmen Compensation Policy’ for all its employees including that of the Subcontractor(s), the Contractor must include the interest of the Employer for this specific Project in its existing ‘Workmen Compensation Policy’.</w:t>
            </w:r>
          </w:p>
          <w:p w14:paraId="66452398" w14:textId="77777777" w:rsidR="006577B9" w:rsidRPr="006577B9" w:rsidRDefault="006577B9" w:rsidP="006577B9">
            <w:pPr>
              <w:spacing w:after="0" w:line="240" w:lineRule="auto"/>
              <w:rPr>
                <w:rFonts w:ascii="Book Antiqua" w:hAnsi="Book Antiqua" w:cs="Times New Roman"/>
                <w:sz w:val="8"/>
                <w:szCs w:val="8"/>
              </w:rPr>
            </w:pPr>
          </w:p>
          <w:p w14:paraId="05737D14" w14:textId="77777777" w:rsidR="006577B9" w:rsidRPr="006577B9" w:rsidRDefault="006577B9">
            <w:pPr>
              <w:numPr>
                <w:ilvl w:val="0"/>
                <w:numId w:val="5"/>
              </w:numPr>
              <w:spacing w:after="0" w:line="240" w:lineRule="auto"/>
              <w:jc w:val="both"/>
              <w:rPr>
                <w:rFonts w:ascii="Book Antiqua" w:hAnsi="Book Antiqua" w:cs="Times New Roman"/>
                <w:sz w:val="20"/>
                <w:szCs w:val="20"/>
              </w:rPr>
            </w:pPr>
            <w:r w:rsidRPr="006577B9">
              <w:rPr>
                <w:rFonts w:ascii="Book Antiqua" w:hAnsi="Book Antiqua" w:cs="Times New Roman"/>
                <w:sz w:val="20"/>
                <w:szCs w:val="20"/>
              </w:rPr>
              <w:t>Without relieving the Contractor of its obligations and responsibilities under this Contract, before commencing work the Contractor shall insure against liability for death of or injury to persons employed by the Contractor including liability by statute and at common law. The insurance cover shall be maintained until all work including remedial work is completed including the Defect Liability Period. The insurance shall be extended to indemnify the Principal for the Principal’s statutory liability to persons employed by the Contractor.</w:t>
            </w:r>
          </w:p>
          <w:p w14:paraId="3A92093C" w14:textId="77777777" w:rsidR="006577B9" w:rsidRPr="006577B9" w:rsidRDefault="006577B9" w:rsidP="006577B9">
            <w:pPr>
              <w:spacing w:after="0" w:line="240" w:lineRule="auto"/>
              <w:rPr>
                <w:rFonts w:ascii="Book Antiqua" w:hAnsi="Book Antiqua" w:cs="Times New Roman"/>
                <w:sz w:val="20"/>
                <w:szCs w:val="20"/>
              </w:rPr>
            </w:pPr>
          </w:p>
          <w:p w14:paraId="0F7919A4" w14:textId="77777777" w:rsidR="006577B9" w:rsidRPr="006577B9" w:rsidRDefault="006577B9" w:rsidP="006577B9">
            <w:pPr>
              <w:spacing w:after="0" w:line="240" w:lineRule="auto"/>
              <w:ind w:left="1440"/>
              <w:jc w:val="both"/>
              <w:rPr>
                <w:rFonts w:ascii="Book Antiqua" w:hAnsi="Book Antiqua" w:cs="Times New Roman"/>
                <w:sz w:val="20"/>
                <w:szCs w:val="20"/>
              </w:rPr>
            </w:pPr>
            <w:r w:rsidRPr="006577B9">
              <w:rPr>
                <w:rFonts w:ascii="Book Antiqua" w:hAnsi="Book Antiqua" w:cs="Times New Roman"/>
                <w:sz w:val="20"/>
                <w:szCs w:val="20"/>
              </w:rPr>
              <w:t>The Contractor shall also ensure that each of its Subcontractors shall effect and maintain insurance on the same basis as the ‘Workmen Compensation Policy’ effected by the Contractor.</w:t>
            </w:r>
          </w:p>
          <w:p w14:paraId="33D97010" w14:textId="77777777" w:rsidR="006577B9" w:rsidRPr="006577B9" w:rsidRDefault="006577B9" w:rsidP="006577B9">
            <w:pPr>
              <w:spacing w:after="0" w:line="240" w:lineRule="auto"/>
              <w:jc w:val="both"/>
              <w:rPr>
                <w:rFonts w:ascii="Book Antiqua" w:eastAsia="MS Mincho" w:hAnsi="Book Antiqua" w:cs="Times New Roman"/>
                <w:sz w:val="10"/>
                <w:szCs w:val="10"/>
              </w:rPr>
            </w:pPr>
          </w:p>
          <w:p w14:paraId="37ACD43B" w14:textId="1E4ECD8B" w:rsidR="006577B9" w:rsidRPr="006577B9" w:rsidRDefault="006577B9" w:rsidP="006577B9">
            <w:pPr>
              <w:spacing w:after="0" w:line="240" w:lineRule="auto"/>
              <w:ind w:left="1440" w:hanging="1080"/>
              <w:jc w:val="both"/>
              <w:rPr>
                <w:rFonts w:ascii="Book Antiqua" w:hAnsi="Book Antiqua" w:cs="Times New Roman"/>
                <w:b/>
                <w:bCs/>
                <w:sz w:val="20"/>
                <w:szCs w:val="20"/>
              </w:rPr>
            </w:pPr>
            <w:r w:rsidRPr="006577B9">
              <w:rPr>
                <w:rFonts w:ascii="Book Antiqua" w:hAnsi="Book Antiqua" w:cs="Times New Roman"/>
                <w:sz w:val="20"/>
                <w:szCs w:val="20"/>
              </w:rPr>
              <w:t xml:space="preserve">(e)              </w:t>
            </w:r>
            <w:r w:rsidR="00DF25A9">
              <w:rPr>
                <w:rFonts w:ascii="Book Antiqua" w:hAnsi="Book Antiqua" w:cs="Times New Roman"/>
                <w:sz w:val="20"/>
                <w:szCs w:val="20"/>
              </w:rPr>
              <w:t xml:space="preserve">   </w:t>
            </w:r>
            <w:r w:rsidRPr="006577B9">
              <w:rPr>
                <w:rFonts w:ascii="Book Antiqua" w:hAnsi="Book Antiqua" w:cs="Times New Roman"/>
                <w:b/>
                <w:bCs/>
                <w:sz w:val="20"/>
                <w:szCs w:val="20"/>
              </w:rPr>
              <w:t>Contractor’s Plant and Machinery (CPM) Insurance</w:t>
            </w:r>
            <w:r w:rsidR="00DF25A9">
              <w:rPr>
                <w:rFonts w:ascii="Book Antiqua" w:hAnsi="Book Antiqua" w:cs="Times New Roman"/>
                <w:b/>
                <w:bCs/>
                <w:sz w:val="20"/>
                <w:szCs w:val="20"/>
              </w:rPr>
              <w:t xml:space="preserve"> :</w:t>
            </w:r>
          </w:p>
          <w:p w14:paraId="7C569AAB" w14:textId="77777777" w:rsidR="006577B9" w:rsidRPr="006577B9" w:rsidRDefault="006577B9" w:rsidP="006577B9">
            <w:pPr>
              <w:spacing w:after="0" w:line="240" w:lineRule="auto"/>
              <w:ind w:left="720"/>
              <w:jc w:val="both"/>
              <w:rPr>
                <w:rFonts w:ascii="Book Antiqua" w:hAnsi="Book Antiqua" w:cs="Times New Roman"/>
                <w:sz w:val="8"/>
                <w:szCs w:val="8"/>
              </w:rPr>
            </w:pPr>
          </w:p>
          <w:p w14:paraId="21789E04" w14:textId="77777777" w:rsidR="006577B9" w:rsidRPr="006577B9" w:rsidRDefault="006577B9" w:rsidP="006577B9">
            <w:pPr>
              <w:spacing w:after="0" w:line="240" w:lineRule="auto"/>
              <w:ind w:left="1440" w:hanging="720"/>
              <w:jc w:val="both"/>
              <w:rPr>
                <w:rFonts w:ascii="Book Antiqua" w:hAnsi="Book Antiqua" w:cs="Times New Roman"/>
                <w:sz w:val="20"/>
                <w:szCs w:val="20"/>
              </w:rPr>
            </w:pPr>
            <w:r w:rsidRPr="006577B9">
              <w:rPr>
                <w:rFonts w:ascii="Book Antiqua" w:hAnsi="Book Antiqua" w:cs="Times New Roman"/>
                <w:sz w:val="20"/>
                <w:szCs w:val="20"/>
              </w:rPr>
              <w:tab/>
              <w:t>The Employer (including without limitation any consultant, servant, agent or employee of the Employer) shall not in any circumstances be liable to the Contractor for any loss of or damage to any of the Contractor’s Equipment or for any losses, liabilities, costs, claims, actions or demands which the Contractor may incur or which may be made against it as a result of or in connection with any such loss or damage.</w:t>
            </w:r>
          </w:p>
          <w:p w14:paraId="2B52B7BA" w14:textId="77777777" w:rsidR="006577B9" w:rsidRPr="006577B9" w:rsidRDefault="006577B9" w:rsidP="006577B9">
            <w:pPr>
              <w:spacing w:after="0" w:line="240" w:lineRule="auto"/>
              <w:ind w:left="1440" w:hanging="720"/>
              <w:jc w:val="both"/>
              <w:rPr>
                <w:rFonts w:ascii="Book Antiqua" w:hAnsi="Book Antiqua" w:cs="Times New Roman"/>
                <w:sz w:val="12"/>
                <w:szCs w:val="12"/>
              </w:rPr>
            </w:pPr>
          </w:p>
          <w:p w14:paraId="008F4C99" w14:textId="77777777" w:rsidR="006577B9" w:rsidRDefault="006577B9" w:rsidP="004065A7">
            <w:pPr>
              <w:spacing w:after="0" w:line="240" w:lineRule="auto"/>
              <w:jc w:val="both"/>
              <w:rPr>
                <w:rFonts w:ascii="Book Antiqua" w:hAnsi="Book Antiqua" w:cs="Times New Roman"/>
                <w:sz w:val="20"/>
                <w:szCs w:val="20"/>
              </w:rPr>
            </w:pPr>
            <w:r w:rsidRPr="006577B9">
              <w:rPr>
                <w:rFonts w:ascii="Book Antiqua" w:hAnsi="Book Antiqua" w:cs="Times New Roman"/>
                <w:sz w:val="20"/>
                <w:szCs w:val="20"/>
              </w:rPr>
              <w:t>The Employer shall be named as co-insured under all insurance policies taken out by the Contractor pursuant to GCC, except for the Third Party Liability, Workmen Compensation Policy Insurances, and the Contractor’s Subcontractors shall be named as co-insureds under all insurance policies taken out by the Contractor pursuant to GCC except for the Cargo Insurance During Transport, Workmen Compensation Policy Insurances. All insurer’s rights of subrogation against such co-insureds for losses or claims arising out of the performance of the Contract shall be waived under such policies.</w:t>
            </w:r>
          </w:p>
          <w:p w14:paraId="7B5D49C8" w14:textId="63E26D7D" w:rsidR="004065A7" w:rsidRPr="004065A7" w:rsidRDefault="004065A7" w:rsidP="004065A7">
            <w:pPr>
              <w:spacing w:after="0" w:line="240" w:lineRule="auto"/>
              <w:jc w:val="both"/>
              <w:rPr>
                <w:rFonts w:ascii="Book Antiqua" w:hAnsi="Book Antiqua" w:cs="Times New Roman"/>
                <w:sz w:val="10"/>
                <w:szCs w:val="10"/>
              </w:rPr>
            </w:pPr>
          </w:p>
        </w:tc>
      </w:tr>
      <w:tr w:rsidR="002760D0" w:rsidRPr="00E33E9E" w14:paraId="26CFE1D8" w14:textId="77777777" w:rsidTr="00623770">
        <w:tc>
          <w:tcPr>
            <w:tcW w:w="824" w:type="dxa"/>
            <w:tcBorders>
              <w:right w:val="single" w:sz="4" w:space="0" w:color="auto"/>
            </w:tcBorders>
          </w:tcPr>
          <w:p w14:paraId="6C29159C"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7F2EF55C" w14:textId="77777777" w:rsidR="002760D0" w:rsidRPr="00E33E9E" w:rsidRDefault="002760D0" w:rsidP="004B06CE">
            <w:pPr>
              <w:jc w:val="both"/>
              <w:rPr>
                <w:rFonts w:ascii="Book Antiqua" w:hAnsi="Book Antiqua" w:cs="Calibri"/>
                <w:sz w:val="20"/>
                <w:szCs w:val="20"/>
              </w:rPr>
            </w:pPr>
            <w:r w:rsidRPr="00E33E9E">
              <w:rPr>
                <w:rFonts w:ascii="Book Antiqua" w:hAnsi="Book Antiqua" w:cs="Calibri"/>
                <w:sz w:val="20"/>
                <w:szCs w:val="20"/>
              </w:rPr>
              <w:t>GCC 44.2</w:t>
            </w:r>
          </w:p>
        </w:tc>
        <w:tc>
          <w:tcPr>
            <w:tcW w:w="7184" w:type="dxa"/>
            <w:tcBorders>
              <w:left w:val="nil"/>
            </w:tcBorders>
          </w:tcPr>
          <w:p w14:paraId="4787B5A5" w14:textId="77777777" w:rsidR="002760D0" w:rsidRPr="00E33E9E" w:rsidRDefault="002760D0" w:rsidP="004B06CE">
            <w:pPr>
              <w:jc w:val="both"/>
              <w:rPr>
                <w:rFonts w:ascii="Book Antiqua" w:hAnsi="Book Antiqua" w:cs="Calibri"/>
                <w:b/>
                <w:bCs/>
                <w:sz w:val="20"/>
                <w:szCs w:val="20"/>
              </w:rPr>
            </w:pPr>
            <w:r w:rsidRPr="00E33E9E">
              <w:rPr>
                <w:rFonts w:ascii="Book Antiqua" w:hAnsi="Book Antiqua" w:cs="Calibri"/>
                <w:b/>
                <w:bCs/>
                <w:sz w:val="20"/>
                <w:szCs w:val="20"/>
              </w:rPr>
              <w:t>Add following new clause at GCC 44.2</w:t>
            </w:r>
          </w:p>
          <w:p w14:paraId="7069D2FB" w14:textId="44B05E12" w:rsidR="002760D0" w:rsidRPr="00AA7C2F" w:rsidRDefault="002760D0" w:rsidP="004B06CE">
            <w:pPr>
              <w:jc w:val="both"/>
              <w:rPr>
                <w:rFonts w:ascii="Book Antiqua" w:hAnsi="Book Antiqua" w:cs="Calibri"/>
                <w:sz w:val="20"/>
                <w:szCs w:val="20"/>
              </w:rPr>
            </w:pPr>
            <w:r w:rsidRPr="00E33E9E">
              <w:rPr>
                <w:rFonts w:ascii="Book Antiqua" w:hAnsi="Book Antiqua" w:cs="Calibri"/>
                <w:sz w:val="20"/>
                <w:szCs w:val="20"/>
              </w:rPr>
              <w:lastRenderedPageBreak/>
              <w:t>The Contractor shall furnish the details of items, components, raw materials, services etc. procured from MSEs and consumed for completion of scope of works under the contract. The details shall be furnished as per the format enclosed at Section VI, Forms, Volume-I of the bidding documents at the time of raising bills for payment against the supplies made/works done.</w:t>
            </w:r>
          </w:p>
        </w:tc>
      </w:tr>
      <w:tr w:rsidR="002760D0" w:rsidRPr="00E33E9E" w14:paraId="09C48965" w14:textId="77777777" w:rsidTr="00623770">
        <w:tc>
          <w:tcPr>
            <w:tcW w:w="824" w:type="dxa"/>
            <w:tcBorders>
              <w:right w:val="single" w:sz="4" w:space="0" w:color="auto"/>
            </w:tcBorders>
          </w:tcPr>
          <w:p w14:paraId="1017DC49"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7E6A9490" w14:textId="77777777" w:rsidR="002760D0" w:rsidRPr="00E33E9E" w:rsidRDefault="002760D0" w:rsidP="004B06CE">
            <w:pPr>
              <w:jc w:val="both"/>
              <w:rPr>
                <w:rFonts w:ascii="Book Antiqua" w:hAnsi="Book Antiqua" w:cs="Calibri"/>
                <w:sz w:val="20"/>
                <w:szCs w:val="20"/>
              </w:rPr>
            </w:pPr>
            <w:r w:rsidRPr="00E33E9E">
              <w:rPr>
                <w:rFonts w:ascii="Book Antiqua" w:hAnsi="Book Antiqua" w:cs="Calibri"/>
                <w:sz w:val="20"/>
                <w:szCs w:val="20"/>
              </w:rPr>
              <w:t>GCC 48.3</w:t>
            </w:r>
          </w:p>
        </w:tc>
        <w:tc>
          <w:tcPr>
            <w:tcW w:w="7184" w:type="dxa"/>
            <w:tcBorders>
              <w:left w:val="nil"/>
            </w:tcBorders>
          </w:tcPr>
          <w:p w14:paraId="59D2536B" w14:textId="77777777" w:rsidR="002760D0" w:rsidRPr="00E33E9E" w:rsidRDefault="002760D0" w:rsidP="004B06CE">
            <w:pPr>
              <w:jc w:val="both"/>
              <w:rPr>
                <w:rFonts w:ascii="Book Antiqua" w:hAnsi="Book Antiqua" w:cs="Calibri"/>
                <w:b/>
                <w:bCs/>
                <w:sz w:val="20"/>
                <w:szCs w:val="20"/>
              </w:rPr>
            </w:pPr>
            <w:r w:rsidRPr="00E33E9E">
              <w:rPr>
                <w:rFonts w:ascii="Book Antiqua" w:hAnsi="Book Antiqua" w:cs="Calibri"/>
                <w:b/>
                <w:bCs/>
                <w:sz w:val="20"/>
                <w:szCs w:val="20"/>
              </w:rPr>
              <w:t>Add following new clause at GCC 48.3</w:t>
            </w:r>
          </w:p>
          <w:p w14:paraId="74D71A7E" w14:textId="77777777" w:rsidR="002760D0" w:rsidRPr="003C4499" w:rsidRDefault="002760D0" w:rsidP="004B06CE">
            <w:pPr>
              <w:jc w:val="both"/>
              <w:rPr>
                <w:rFonts w:ascii="Book Antiqua" w:hAnsi="Book Antiqua" w:cs="Calibri"/>
                <w:sz w:val="2"/>
                <w:szCs w:val="2"/>
              </w:rPr>
            </w:pPr>
          </w:p>
          <w:p w14:paraId="079C337C" w14:textId="73D7C497" w:rsidR="00D454CD" w:rsidRPr="00923BF2" w:rsidRDefault="002760D0" w:rsidP="004B06CE">
            <w:pPr>
              <w:jc w:val="both"/>
              <w:rPr>
                <w:rFonts w:ascii="Book Antiqua" w:hAnsi="Book Antiqua" w:cs="Calibri"/>
                <w:b/>
                <w:bCs/>
                <w:sz w:val="20"/>
                <w:szCs w:val="20"/>
              </w:rPr>
            </w:pPr>
            <w:r w:rsidRPr="00E33E9E">
              <w:rPr>
                <w:rFonts w:ascii="Book Antiqua" w:hAnsi="Book Antiqua" w:cs="Calibri"/>
                <w:b/>
                <w:bCs/>
                <w:sz w:val="20"/>
                <w:szCs w:val="20"/>
              </w:rPr>
              <w:t>Risk and Cost</w:t>
            </w:r>
          </w:p>
          <w:p w14:paraId="1F3D326F" w14:textId="77777777" w:rsidR="002760D0" w:rsidRPr="00E33E9E" w:rsidRDefault="002760D0" w:rsidP="004B06CE">
            <w:pPr>
              <w:jc w:val="both"/>
              <w:rPr>
                <w:rFonts w:ascii="Book Antiqua" w:hAnsi="Book Antiqua" w:cs="Calibri"/>
                <w:sz w:val="20"/>
                <w:szCs w:val="20"/>
              </w:rPr>
            </w:pPr>
            <w:r w:rsidRPr="00E33E9E">
              <w:rPr>
                <w:rFonts w:ascii="Book Antiqua" w:hAnsi="Book Antiqua" w:cs="Calibri"/>
                <w:sz w:val="20"/>
                <w:szCs w:val="20"/>
              </w:rPr>
              <w:t>During the period of construction and also during defect liability period, if the contractor fails to rectify any defect pointed out to him, the same shall be got done by POWERGRID at the risk and cost of contractor and recovered from the Contract Performance Guarantee or any other amount payable to the Contractor.</w:t>
            </w:r>
          </w:p>
        </w:tc>
      </w:tr>
      <w:tr w:rsidR="002760D0" w:rsidRPr="00E33E9E" w14:paraId="539845D0" w14:textId="77777777" w:rsidTr="00D454CD">
        <w:trPr>
          <w:trHeight w:val="2053"/>
        </w:trPr>
        <w:tc>
          <w:tcPr>
            <w:tcW w:w="824" w:type="dxa"/>
            <w:tcBorders>
              <w:right w:val="single" w:sz="4" w:space="0" w:color="auto"/>
            </w:tcBorders>
          </w:tcPr>
          <w:p w14:paraId="53D79C97"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119F2FD7" w14:textId="77777777" w:rsidR="002760D0" w:rsidRPr="00E33E9E" w:rsidRDefault="002760D0" w:rsidP="00D80AFB">
            <w:pPr>
              <w:jc w:val="both"/>
              <w:rPr>
                <w:rFonts w:ascii="Book Antiqua" w:hAnsi="Book Antiqua" w:cs="Arial"/>
                <w:sz w:val="20"/>
                <w:szCs w:val="20"/>
              </w:rPr>
            </w:pPr>
            <w:r w:rsidRPr="00E33E9E">
              <w:rPr>
                <w:rFonts w:ascii="Book Antiqua" w:hAnsi="Book Antiqua" w:cs="Calibri"/>
                <w:sz w:val="20"/>
                <w:szCs w:val="20"/>
              </w:rPr>
              <w:t>General</w:t>
            </w:r>
          </w:p>
        </w:tc>
        <w:tc>
          <w:tcPr>
            <w:tcW w:w="7184" w:type="dxa"/>
            <w:tcBorders>
              <w:left w:val="nil"/>
            </w:tcBorders>
          </w:tcPr>
          <w:p w14:paraId="76C0A3FE" w14:textId="36139A00" w:rsidR="00955B44" w:rsidRPr="00AA7C2F" w:rsidRDefault="002760D0" w:rsidP="00955B44">
            <w:pPr>
              <w:jc w:val="both"/>
              <w:rPr>
                <w:rFonts w:ascii="Book Antiqua" w:hAnsi="Book Antiqua"/>
                <w:color w:val="C00000"/>
                <w:sz w:val="20"/>
                <w:szCs w:val="20"/>
              </w:rPr>
            </w:pPr>
            <w:r w:rsidRPr="00AA7C2F">
              <w:rPr>
                <w:rFonts w:ascii="Book Antiqua" w:hAnsi="Book Antiqua"/>
                <w:b/>
                <w:bCs/>
                <w:color w:val="C00000"/>
                <w:sz w:val="20"/>
                <w:szCs w:val="20"/>
                <w:u w:val="single"/>
              </w:rPr>
              <w:t>Quantity Variation</w:t>
            </w:r>
            <w:r w:rsidRPr="00AA7C2F">
              <w:rPr>
                <w:rFonts w:ascii="Book Antiqua" w:hAnsi="Book Antiqua"/>
                <w:b/>
                <w:bCs/>
                <w:color w:val="C00000"/>
                <w:sz w:val="20"/>
                <w:szCs w:val="20"/>
              </w:rPr>
              <w:t>:</w:t>
            </w:r>
            <w:r w:rsidRPr="00AA7C2F">
              <w:rPr>
                <w:rFonts w:ascii="Book Antiqua" w:hAnsi="Book Antiqua"/>
                <w:color w:val="C00000"/>
                <w:sz w:val="20"/>
                <w:szCs w:val="20"/>
              </w:rPr>
              <w:t xml:space="preserve"> POWERGRID reserves the right to increase or decrease the </w:t>
            </w:r>
            <w:r w:rsidR="00955B44" w:rsidRPr="00AA7C2F">
              <w:rPr>
                <w:rFonts w:ascii="Book Antiqua" w:hAnsi="Book Antiqua"/>
                <w:color w:val="C00000"/>
                <w:sz w:val="20"/>
                <w:szCs w:val="20"/>
              </w:rPr>
              <w:t xml:space="preserve">tendered </w:t>
            </w:r>
            <w:r w:rsidRPr="00AA7C2F">
              <w:rPr>
                <w:rFonts w:ascii="Book Antiqua" w:hAnsi="Book Antiqua"/>
                <w:color w:val="C00000"/>
                <w:sz w:val="20"/>
                <w:szCs w:val="20"/>
              </w:rPr>
              <w:t xml:space="preserve">quantity </w:t>
            </w:r>
            <w:r w:rsidR="00955B44" w:rsidRPr="00AA7C2F">
              <w:rPr>
                <w:rFonts w:ascii="Book Antiqua" w:hAnsi="Book Antiqua"/>
                <w:color w:val="C00000"/>
                <w:sz w:val="20"/>
                <w:szCs w:val="20"/>
              </w:rPr>
              <w:t xml:space="preserve">by </w:t>
            </w:r>
            <w:r w:rsidR="007A1E59" w:rsidRPr="00AA7C2F">
              <w:rPr>
                <w:rFonts w:ascii="Book Antiqua" w:hAnsi="Book Antiqua"/>
                <w:color w:val="C00000"/>
                <w:sz w:val="20"/>
                <w:szCs w:val="20"/>
              </w:rPr>
              <w:t xml:space="preserve">+/- </w:t>
            </w:r>
            <w:r w:rsidR="00297F89">
              <w:rPr>
                <w:rFonts w:ascii="Book Antiqua" w:hAnsi="Book Antiqua"/>
                <w:b/>
                <w:bCs/>
                <w:color w:val="C00000"/>
                <w:sz w:val="20"/>
                <w:szCs w:val="20"/>
              </w:rPr>
              <w:t>1</w:t>
            </w:r>
            <w:r w:rsidR="008633CD">
              <w:rPr>
                <w:rFonts w:ascii="Book Antiqua" w:hAnsi="Book Antiqua"/>
                <w:b/>
                <w:bCs/>
                <w:color w:val="C00000"/>
                <w:sz w:val="20"/>
                <w:szCs w:val="20"/>
              </w:rPr>
              <w:t>5%</w:t>
            </w:r>
            <w:permStart w:id="2104178707" w:edGrp="everyone"/>
            <w:permEnd w:id="2104178707"/>
            <w:r w:rsidR="00955B44" w:rsidRPr="00AA7C2F">
              <w:rPr>
                <w:rFonts w:ascii="Book Antiqua" w:hAnsi="Book Antiqua"/>
                <w:b/>
                <w:bCs/>
                <w:color w:val="C00000"/>
                <w:sz w:val="20"/>
                <w:szCs w:val="20"/>
              </w:rPr>
              <w:t xml:space="preserve"> </w:t>
            </w:r>
            <w:r w:rsidR="00955B44" w:rsidRPr="00AA7C2F">
              <w:rPr>
                <w:rFonts w:ascii="Book Antiqua" w:hAnsi="Book Antiqua"/>
                <w:color w:val="C00000"/>
                <w:sz w:val="20"/>
                <w:szCs w:val="20"/>
              </w:rPr>
              <w:t>for ordering, if so warranted.</w:t>
            </w:r>
          </w:p>
          <w:p w14:paraId="11B7CF4C" w14:textId="2515B450" w:rsidR="00D454CD" w:rsidRPr="00D454CD" w:rsidRDefault="002760D0" w:rsidP="00955B44">
            <w:pPr>
              <w:jc w:val="both"/>
              <w:rPr>
                <w:rFonts w:ascii="Book Antiqua" w:hAnsi="Book Antiqua"/>
                <w:color w:val="000000"/>
                <w:sz w:val="20"/>
                <w:szCs w:val="20"/>
              </w:rPr>
            </w:pPr>
            <w:r w:rsidRPr="004A7945">
              <w:rPr>
                <w:rFonts w:ascii="Book Antiqua" w:hAnsi="Book Antiqua"/>
                <w:color w:val="000000" w:themeColor="text1"/>
                <w:sz w:val="20"/>
                <w:szCs w:val="20"/>
              </w:rPr>
              <w:t>In case the contract varies by more than above limit, all such items where executed quantity has varied by more than above quantity variation limit will be identified. The rates for all such items for the quantity in variance of above limit shall be determined as per Clause No. 15.0 of GCC.</w:t>
            </w:r>
          </w:p>
        </w:tc>
      </w:tr>
      <w:tr w:rsidR="002760D0" w:rsidRPr="00E33E9E" w14:paraId="0967B0A1" w14:textId="77777777" w:rsidTr="00623770">
        <w:tc>
          <w:tcPr>
            <w:tcW w:w="824" w:type="dxa"/>
            <w:tcBorders>
              <w:right w:val="single" w:sz="4" w:space="0" w:color="auto"/>
            </w:tcBorders>
          </w:tcPr>
          <w:p w14:paraId="13BB270A"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0DD56262" w14:textId="77777777" w:rsidR="002760D0" w:rsidRPr="00E33E9E" w:rsidRDefault="002760D0" w:rsidP="00F9391E">
            <w:pPr>
              <w:jc w:val="both"/>
              <w:rPr>
                <w:rFonts w:ascii="Book Antiqua" w:hAnsi="Book Antiqua" w:cs="Arial"/>
                <w:sz w:val="20"/>
                <w:szCs w:val="20"/>
              </w:rPr>
            </w:pPr>
            <w:r w:rsidRPr="00E33E9E">
              <w:rPr>
                <w:rFonts w:ascii="Book Antiqua" w:hAnsi="Book Antiqua" w:cs="Calibri"/>
                <w:sz w:val="20"/>
                <w:szCs w:val="20"/>
              </w:rPr>
              <w:t>General</w:t>
            </w:r>
          </w:p>
        </w:tc>
        <w:tc>
          <w:tcPr>
            <w:tcW w:w="7184" w:type="dxa"/>
            <w:tcBorders>
              <w:left w:val="nil"/>
            </w:tcBorders>
          </w:tcPr>
          <w:p w14:paraId="4E2C0279" w14:textId="77777777" w:rsidR="002760D0" w:rsidRPr="00E33E9E" w:rsidRDefault="002760D0" w:rsidP="00F9391E">
            <w:pPr>
              <w:jc w:val="both"/>
              <w:rPr>
                <w:rFonts w:ascii="Book Antiqua" w:hAnsi="Book Antiqua"/>
                <w:b/>
                <w:bCs/>
                <w:sz w:val="20"/>
                <w:szCs w:val="20"/>
              </w:rPr>
            </w:pPr>
            <w:r w:rsidRPr="00E33E9E">
              <w:rPr>
                <w:rFonts w:ascii="Book Antiqua" w:hAnsi="Book Antiqua"/>
                <w:b/>
                <w:bCs/>
                <w:color w:val="000000"/>
                <w:sz w:val="20"/>
                <w:szCs w:val="20"/>
              </w:rPr>
              <w:t xml:space="preserve">Price Basis: </w:t>
            </w:r>
            <w:r w:rsidRPr="00E33E9E">
              <w:rPr>
                <w:rFonts w:ascii="Book Antiqua" w:hAnsi="Book Antiqua"/>
                <w:color w:val="000000"/>
                <w:sz w:val="20"/>
                <w:szCs w:val="20"/>
              </w:rPr>
              <w:t>All prices shall remain firm till the</w:t>
            </w:r>
            <w:permStart w:id="1814444568" w:edGrp="everyone"/>
            <w:permEnd w:id="1814444568"/>
            <w:r w:rsidRPr="00E33E9E">
              <w:rPr>
                <w:rFonts w:ascii="Book Antiqua" w:hAnsi="Book Antiqua"/>
                <w:color w:val="000000"/>
                <w:sz w:val="20"/>
                <w:szCs w:val="20"/>
              </w:rPr>
              <w:t xml:space="preserve"> entire duration of contract, or any extension thereof, and no price variation shall be payable.</w:t>
            </w:r>
          </w:p>
        </w:tc>
      </w:tr>
      <w:tr w:rsidR="002760D0" w:rsidRPr="00E33E9E" w14:paraId="7E4AC1C8" w14:textId="77777777" w:rsidTr="00623770">
        <w:tc>
          <w:tcPr>
            <w:tcW w:w="824" w:type="dxa"/>
            <w:tcBorders>
              <w:right w:val="single" w:sz="4" w:space="0" w:color="auto"/>
            </w:tcBorders>
          </w:tcPr>
          <w:p w14:paraId="69EFCDB4"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2FB35B97" w14:textId="77777777" w:rsidR="002760D0" w:rsidRPr="00E33E9E" w:rsidRDefault="002760D0" w:rsidP="00F9391E">
            <w:pPr>
              <w:jc w:val="both"/>
              <w:rPr>
                <w:rFonts w:ascii="Book Antiqua" w:hAnsi="Book Antiqua" w:cs="Arial"/>
                <w:sz w:val="20"/>
                <w:szCs w:val="20"/>
              </w:rPr>
            </w:pPr>
            <w:r w:rsidRPr="00E33E9E">
              <w:rPr>
                <w:rFonts w:ascii="Book Antiqua" w:hAnsi="Book Antiqua" w:cs="Arial"/>
                <w:sz w:val="20"/>
                <w:szCs w:val="20"/>
              </w:rPr>
              <w:t>General</w:t>
            </w:r>
          </w:p>
        </w:tc>
        <w:tc>
          <w:tcPr>
            <w:tcW w:w="7184" w:type="dxa"/>
            <w:tcBorders>
              <w:left w:val="nil"/>
            </w:tcBorders>
          </w:tcPr>
          <w:p w14:paraId="0ECD8A99" w14:textId="77777777" w:rsidR="002760D0" w:rsidRPr="00E33E9E" w:rsidRDefault="002760D0" w:rsidP="00F9391E">
            <w:pPr>
              <w:ind w:hanging="108"/>
              <w:jc w:val="both"/>
              <w:rPr>
                <w:rFonts w:ascii="Book Antiqua" w:hAnsi="Book Antiqua"/>
                <w:b/>
                <w:bCs/>
                <w:sz w:val="20"/>
                <w:szCs w:val="20"/>
              </w:rPr>
            </w:pPr>
            <w:r w:rsidRPr="00E33E9E">
              <w:rPr>
                <w:rFonts w:ascii="Book Antiqua" w:hAnsi="Book Antiqua"/>
                <w:b/>
                <w:sz w:val="20"/>
                <w:szCs w:val="20"/>
              </w:rPr>
              <w:t xml:space="preserve">  STATUTORY REQUIREMENTS:</w:t>
            </w:r>
            <w:r w:rsidRPr="00E33E9E">
              <w:rPr>
                <w:rFonts w:ascii="Book Antiqua" w:hAnsi="Book Antiqua"/>
                <w:sz w:val="20"/>
                <w:szCs w:val="20"/>
              </w:rPr>
              <w:t xml:space="preserve"> All statutory requirements interalia including requisite insurances and Labour license (if applicable) as per Govt. of India laws, by-laws etc shall be complied by the contractor during the currency of the contract..</w:t>
            </w:r>
          </w:p>
        </w:tc>
      </w:tr>
      <w:tr w:rsidR="00970D76" w:rsidRPr="00E33E9E" w14:paraId="1CD77924" w14:textId="77777777" w:rsidTr="00AA7C2F">
        <w:trPr>
          <w:trHeight w:val="2510"/>
        </w:trPr>
        <w:tc>
          <w:tcPr>
            <w:tcW w:w="824" w:type="dxa"/>
            <w:tcBorders>
              <w:right w:val="single" w:sz="4" w:space="0" w:color="auto"/>
            </w:tcBorders>
          </w:tcPr>
          <w:p w14:paraId="577BE373" w14:textId="77777777" w:rsidR="00970D76" w:rsidRPr="00E33E9E" w:rsidRDefault="00970D76">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46D19A2E" w14:textId="36F7307F" w:rsidR="00970D76" w:rsidRPr="00E33E9E" w:rsidRDefault="00970D76" w:rsidP="00F9391E">
            <w:pPr>
              <w:jc w:val="both"/>
              <w:rPr>
                <w:rFonts w:ascii="Book Antiqua" w:hAnsi="Book Antiqua" w:cs="Arial"/>
                <w:sz w:val="20"/>
                <w:szCs w:val="20"/>
              </w:rPr>
            </w:pPr>
            <w:r w:rsidRPr="00E33E9E">
              <w:rPr>
                <w:rFonts w:ascii="Book Antiqua" w:hAnsi="Book Antiqua" w:cs="Arial"/>
                <w:sz w:val="20"/>
                <w:szCs w:val="20"/>
              </w:rPr>
              <w:t>General</w:t>
            </w:r>
          </w:p>
        </w:tc>
        <w:tc>
          <w:tcPr>
            <w:tcW w:w="7184" w:type="dxa"/>
            <w:tcBorders>
              <w:left w:val="nil"/>
            </w:tcBorders>
          </w:tcPr>
          <w:p w14:paraId="75150093" w14:textId="77777777" w:rsidR="00970D76" w:rsidRPr="00DE6147" w:rsidRDefault="00970D76" w:rsidP="00970D76">
            <w:pPr>
              <w:numPr>
                <w:ilvl w:val="1"/>
                <w:numId w:val="0"/>
              </w:numPr>
              <w:tabs>
                <w:tab w:val="num" w:pos="360"/>
              </w:tabs>
              <w:jc w:val="both"/>
              <w:rPr>
                <w:rFonts w:ascii="Book Antiqua" w:hAnsi="Book Antiqua"/>
                <w:sz w:val="20"/>
                <w:szCs w:val="20"/>
                <w:u w:val="single"/>
              </w:rPr>
            </w:pPr>
            <w:r w:rsidRPr="00DE6147">
              <w:rPr>
                <w:rFonts w:ascii="Book Antiqua" w:hAnsi="Book Antiqua"/>
                <w:b/>
                <w:sz w:val="20"/>
                <w:szCs w:val="20"/>
                <w:u w:val="single"/>
              </w:rPr>
              <w:t>LEFT-OVER MATERIALS:</w:t>
            </w:r>
          </w:p>
          <w:p w14:paraId="15E0B407" w14:textId="79358B77" w:rsidR="00970D76" w:rsidRPr="00AA7C2F" w:rsidRDefault="00970D76" w:rsidP="00AA7C2F">
            <w:pPr>
              <w:numPr>
                <w:ilvl w:val="1"/>
                <w:numId w:val="0"/>
              </w:numPr>
              <w:tabs>
                <w:tab w:val="num" w:pos="360"/>
              </w:tabs>
              <w:jc w:val="both"/>
              <w:rPr>
                <w:rFonts w:ascii="Book Antiqua" w:hAnsi="Book Antiqua"/>
                <w:sz w:val="20"/>
                <w:szCs w:val="20"/>
                <w:u w:val="single"/>
              </w:rPr>
            </w:pPr>
            <w:r w:rsidRPr="00DE6147">
              <w:rPr>
                <w:rFonts w:ascii="Book Antiqua" w:hAnsi="Book Antiqua"/>
                <w:sz w:val="20"/>
                <w:szCs w:val="20"/>
              </w:rPr>
              <w:t>It shall be the responsibility of the Contractor to take back the left over materials, if any, arranged and transported by him and clear the site within 30 days of completion of works. Beyond this period, POWERGRID shall have the right to dispose of these materials for clearing the site in a manner as deemed fit at the risk and cost of the Contractor without serving him any notice in this regard.</w:t>
            </w:r>
          </w:p>
          <w:p w14:paraId="7214A3A9" w14:textId="731E18C5" w:rsidR="00970D76" w:rsidRPr="00AA7C2F" w:rsidRDefault="00970D76" w:rsidP="00AA7C2F">
            <w:pPr>
              <w:autoSpaceDE w:val="0"/>
              <w:autoSpaceDN w:val="0"/>
              <w:adjustRightInd w:val="0"/>
              <w:jc w:val="both"/>
              <w:rPr>
                <w:rFonts w:ascii="Book Antiqua" w:hAnsi="Book Antiqua"/>
                <w:sz w:val="20"/>
                <w:szCs w:val="20"/>
                <w:lang w:val="en-IN" w:eastAsia="en-IN" w:bidi="hi-IN"/>
              </w:rPr>
            </w:pPr>
            <w:r w:rsidRPr="00DE6147">
              <w:rPr>
                <w:rFonts w:ascii="Book Antiqua" w:hAnsi="Book Antiqua"/>
                <w:sz w:val="20"/>
                <w:szCs w:val="20"/>
                <w:lang w:val="en-IN" w:eastAsia="en-IN" w:bidi="hi-IN"/>
              </w:rPr>
              <w:t>Technical Data Sheets shall be uploaded by the bidder on the portal as per the provisions mentioned therein, if any, duly completed by the Bidder.</w:t>
            </w:r>
          </w:p>
        </w:tc>
      </w:tr>
      <w:tr w:rsidR="00442D52" w:rsidRPr="00E33E9E" w14:paraId="3AF72989" w14:textId="77777777" w:rsidTr="00442D52">
        <w:trPr>
          <w:trHeight w:val="543"/>
        </w:trPr>
        <w:tc>
          <w:tcPr>
            <w:tcW w:w="824" w:type="dxa"/>
            <w:tcBorders>
              <w:right w:val="single" w:sz="4" w:space="0" w:color="auto"/>
            </w:tcBorders>
          </w:tcPr>
          <w:p w14:paraId="0B94BEB0" w14:textId="77777777" w:rsidR="00442D52" w:rsidRPr="00E33E9E" w:rsidRDefault="00442D52">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64640F85" w14:textId="6FBC1BA2" w:rsidR="00442D52" w:rsidRPr="00E33E9E" w:rsidRDefault="00442D52" w:rsidP="00F9391E">
            <w:pPr>
              <w:jc w:val="both"/>
              <w:rPr>
                <w:rFonts w:ascii="Book Antiqua" w:hAnsi="Book Antiqua" w:cs="Arial"/>
                <w:sz w:val="20"/>
                <w:szCs w:val="20"/>
              </w:rPr>
            </w:pPr>
            <w:r w:rsidRPr="00E33E9E">
              <w:rPr>
                <w:rFonts w:ascii="Book Antiqua" w:hAnsi="Book Antiqua" w:cs="Calibri"/>
                <w:sz w:val="20"/>
                <w:szCs w:val="20"/>
              </w:rPr>
              <w:t xml:space="preserve">GCC </w:t>
            </w:r>
            <w:r>
              <w:rPr>
                <w:rFonts w:ascii="Book Antiqua" w:hAnsi="Book Antiqua" w:cs="Calibri"/>
                <w:sz w:val="20"/>
                <w:szCs w:val="20"/>
              </w:rPr>
              <w:t>55.0</w:t>
            </w:r>
          </w:p>
        </w:tc>
        <w:tc>
          <w:tcPr>
            <w:tcW w:w="7184" w:type="dxa"/>
            <w:tcBorders>
              <w:left w:val="nil"/>
            </w:tcBorders>
          </w:tcPr>
          <w:p w14:paraId="5D12D048" w14:textId="77777777" w:rsidR="009F35AE" w:rsidRPr="00453001" w:rsidRDefault="009F35AE" w:rsidP="009F35AE">
            <w:pPr>
              <w:jc w:val="both"/>
              <w:rPr>
                <w:rFonts w:ascii="Book Antiqua" w:hAnsi="Book Antiqua"/>
                <w:sz w:val="20"/>
                <w:szCs w:val="20"/>
                <w:u w:val="single"/>
              </w:rPr>
            </w:pPr>
            <w:r w:rsidRPr="00453001">
              <w:rPr>
                <w:rFonts w:ascii="Book Antiqua" w:hAnsi="Book Antiqua"/>
                <w:b/>
                <w:sz w:val="20"/>
                <w:szCs w:val="20"/>
                <w:u w:val="single"/>
              </w:rPr>
              <w:t>TERMS OF PAYMENT</w:t>
            </w:r>
            <w:r w:rsidRPr="00453001">
              <w:rPr>
                <w:rFonts w:ascii="Book Antiqua" w:hAnsi="Book Antiqua"/>
                <w:sz w:val="20"/>
                <w:szCs w:val="20"/>
                <w:u w:val="single"/>
              </w:rPr>
              <w:t>:</w:t>
            </w:r>
          </w:p>
          <w:p w14:paraId="7937F8B9" w14:textId="77777777" w:rsidR="009F35AE" w:rsidRPr="00453001" w:rsidRDefault="009F35AE" w:rsidP="00923BF2">
            <w:pPr>
              <w:tabs>
                <w:tab w:val="left" w:pos="-1980"/>
              </w:tabs>
              <w:autoSpaceDE w:val="0"/>
              <w:autoSpaceDN w:val="0"/>
              <w:adjustRightInd w:val="0"/>
              <w:spacing w:after="0"/>
              <w:ind w:left="720" w:hanging="720"/>
              <w:jc w:val="both"/>
              <w:rPr>
                <w:rFonts w:ascii="Book Antiqua" w:hAnsi="Book Antiqua"/>
                <w:sz w:val="20"/>
                <w:szCs w:val="20"/>
              </w:rPr>
            </w:pPr>
            <w:r w:rsidRPr="00453001">
              <w:rPr>
                <w:rFonts w:ascii="Book Antiqua" w:hAnsi="Book Antiqua"/>
                <w:b/>
                <w:bCs/>
                <w:sz w:val="20"/>
                <w:szCs w:val="20"/>
              </w:rPr>
              <w:t>Progressive payment:</w:t>
            </w:r>
            <w:r w:rsidRPr="00453001">
              <w:rPr>
                <w:rFonts w:ascii="Book Antiqua" w:hAnsi="Book Antiqua"/>
                <w:sz w:val="20"/>
                <w:szCs w:val="20"/>
              </w:rPr>
              <w:t xml:space="preserve"> </w:t>
            </w:r>
            <w:r w:rsidRPr="00453001">
              <w:rPr>
                <w:rFonts w:ascii="Book Antiqua" w:hAnsi="Book Antiqua"/>
                <w:b/>
                <w:bCs/>
                <w:sz w:val="20"/>
                <w:szCs w:val="20"/>
              </w:rPr>
              <w:t>90% (Ninety Percent)</w:t>
            </w:r>
            <w:r w:rsidRPr="00453001">
              <w:rPr>
                <w:rFonts w:ascii="Book Antiqua" w:hAnsi="Book Antiqua"/>
                <w:sz w:val="20"/>
                <w:szCs w:val="20"/>
              </w:rPr>
              <w:t xml:space="preserve"> of the executed work along with </w:t>
            </w:r>
          </w:p>
          <w:p w14:paraId="07F7E278" w14:textId="77777777" w:rsidR="009F35AE" w:rsidRPr="00453001" w:rsidRDefault="009F35AE" w:rsidP="00923BF2">
            <w:pPr>
              <w:tabs>
                <w:tab w:val="left" w:pos="-1980"/>
              </w:tabs>
              <w:autoSpaceDE w:val="0"/>
              <w:autoSpaceDN w:val="0"/>
              <w:adjustRightInd w:val="0"/>
              <w:spacing w:after="0"/>
              <w:ind w:left="720" w:hanging="720"/>
              <w:jc w:val="both"/>
              <w:rPr>
                <w:rFonts w:ascii="Book Antiqua" w:hAnsi="Book Antiqua"/>
                <w:sz w:val="20"/>
                <w:szCs w:val="20"/>
              </w:rPr>
            </w:pPr>
            <w:r w:rsidRPr="00453001">
              <w:rPr>
                <w:rFonts w:ascii="Book Antiqua" w:hAnsi="Book Antiqua"/>
                <w:sz w:val="20"/>
                <w:szCs w:val="20"/>
              </w:rPr>
              <w:t xml:space="preserve">taxes &amp; duties as per Contract shall be paid duly verified by the officer/engineer </w:t>
            </w:r>
          </w:p>
          <w:p w14:paraId="35CD4B73" w14:textId="734DBA7A" w:rsidR="009F35AE" w:rsidRPr="00453001" w:rsidRDefault="009F35AE" w:rsidP="00923BF2">
            <w:pPr>
              <w:tabs>
                <w:tab w:val="left" w:pos="-1980"/>
              </w:tabs>
              <w:autoSpaceDE w:val="0"/>
              <w:autoSpaceDN w:val="0"/>
              <w:adjustRightInd w:val="0"/>
              <w:spacing w:after="0"/>
              <w:ind w:left="720" w:hanging="720"/>
              <w:jc w:val="both"/>
              <w:rPr>
                <w:rFonts w:ascii="Book Antiqua" w:hAnsi="Book Antiqua"/>
                <w:sz w:val="20"/>
                <w:szCs w:val="20"/>
              </w:rPr>
            </w:pPr>
            <w:r w:rsidRPr="00453001">
              <w:rPr>
                <w:rFonts w:ascii="Book Antiqua" w:hAnsi="Book Antiqua"/>
                <w:sz w:val="20"/>
                <w:szCs w:val="20"/>
              </w:rPr>
              <w:t>in charge on submission of the following documents.</w:t>
            </w:r>
          </w:p>
          <w:p w14:paraId="1FD446D5" w14:textId="77777777" w:rsidR="009F35AE" w:rsidRPr="00453001" w:rsidRDefault="009F35AE" w:rsidP="009F35AE">
            <w:pPr>
              <w:tabs>
                <w:tab w:val="left" w:pos="-1980"/>
              </w:tabs>
              <w:autoSpaceDE w:val="0"/>
              <w:autoSpaceDN w:val="0"/>
              <w:adjustRightInd w:val="0"/>
              <w:ind w:left="720" w:hanging="720"/>
              <w:jc w:val="both"/>
              <w:rPr>
                <w:rFonts w:ascii="Book Antiqua" w:hAnsi="Book Antiqua"/>
                <w:sz w:val="2"/>
                <w:szCs w:val="2"/>
              </w:rPr>
            </w:pPr>
          </w:p>
          <w:p w14:paraId="2DAE1ADE" w14:textId="1C7767B6" w:rsidR="009F35AE" w:rsidRPr="00453001" w:rsidRDefault="009F35AE" w:rsidP="009F35AE">
            <w:pPr>
              <w:tabs>
                <w:tab w:val="left" w:pos="-1980"/>
              </w:tabs>
              <w:autoSpaceDE w:val="0"/>
              <w:autoSpaceDN w:val="0"/>
              <w:adjustRightInd w:val="0"/>
              <w:ind w:left="1260" w:hanging="540"/>
              <w:jc w:val="both"/>
              <w:rPr>
                <w:rFonts w:ascii="Book Antiqua" w:hAnsi="Book Antiqua"/>
                <w:sz w:val="20"/>
                <w:szCs w:val="20"/>
              </w:rPr>
            </w:pPr>
            <w:r w:rsidRPr="00453001">
              <w:rPr>
                <w:rFonts w:ascii="Book Antiqua" w:hAnsi="Book Antiqua"/>
                <w:sz w:val="20"/>
                <w:szCs w:val="20"/>
              </w:rPr>
              <w:lastRenderedPageBreak/>
              <w:t xml:space="preserve">(i) </w:t>
            </w:r>
            <w:r w:rsidRPr="00453001">
              <w:rPr>
                <w:rFonts w:ascii="Book Antiqua" w:hAnsi="Book Antiqua"/>
                <w:sz w:val="20"/>
                <w:szCs w:val="20"/>
              </w:rPr>
              <w:tab/>
              <w:t>Contractor’s unconditional acknowledgement of the Letter of Award and signing of Contract Agreement ( contract agreement applicable for package value &gt; 25 Lakhs)</w:t>
            </w:r>
          </w:p>
          <w:p w14:paraId="0B49870D" w14:textId="798A82BA" w:rsidR="009F35AE" w:rsidRPr="00A809D2" w:rsidRDefault="009F35AE" w:rsidP="009F35AE">
            <w:pPr>
              <w:tabs>
                <w:tab w:val="left" w:pos="-1980"/>
              </w:tabs>
              <w:autoSpaceDE w:val="0"/>
              <w:autoSpaceDN w:val="0"/>
              <w:adjustRightInd w:val="0"/>
              <w:ind w:left="1260" w:hanging="540"/>
              <w:jc w:val="both"/>
              <w:rPr>
                <w:rFonts w:ascii="Book Antiqua" w:hAnsi="Book Antiqua"/>
                <w:color w:val="000000" w:themeColor="text1"/>
                <w:sz w:val="20"/>
                <w:szCs w:val="20"/>
              </w:rPr>
            </w:pPr>
            <w:r w:rsidRPr="00A809D2">
              <w:rPr>
                <w:rFonts w:ascii="Book Antiqua" w:hAnsi="Book Antiqua"/>
                <w:color w:val="000000" w:themeColor="text1"/>
                <w:sz w:val="20"/>
                <w:szCs w:val="20"/>
              </w:rPr>
              <w:t>(ii)</w:t>
            </w:r>
            <w:r w:rsidRPr="00A809D2">
              <w:rPr>
                <w:rFonts w:ascii="Book Antiqua" w:hAnsi="Book Antiqua"/>
                <w:color w:val="000000" w:themeColor="text1"/>
                <w:sz w:val="20"/>
                <w:szCs w:val="20"/>
              </w:rPr>
              <w:tab/>
              <w:t xml:space="preserve">An unconditional and irrevocable Bank Guarantee for </w:t>
            </w:r>
            <w:r w:rsidRPr="00A809D2">
              <w:rPr>
                <w:rFonts w:ascii="Book Antiqua" w:hAnsi="Book Antiqua"/>
                <w:b/>
                <w:bCs/>
                <w:color w:val="000000" w:themeColor="text1"/>
                <w:sz w:val="20"/>
                <w:szCs w:val="20"/>
              </w:rPr>
              <w:t>10% of the total Contract Price</w:t>
            </w:r>
            <w:r w:rsidRPr="00A809D2">
              <w:rPr>
                <w:rFonts w:ascii="Book Antiqua" w:hAnsi="Book Antiqua"/>
                <w:color w:val="000000" w:themeColor="text1"/>
                <w:sz w:val="20"/>
                <w:szCs w:val="20"/>
              </w:rPr>
              <w:t xml:space="preserve"> towards contract performance, which shall be initially valid upto 90 days after expiry of scheduled defect liability</w:t>
            </w:r>
            <w:r w:rsidR="002B51ED" w:rsidRPr="00A809D2">
              <w:rPr>
                <w:rFonts w:ascii="Book Antiqua" w:hAnsi="Book Antiqua"/>
                <w:color w:val="000000" w:themeColor="text1"/>
                <w:sz w:val="20"/>
                <w:szCs w:val="20"/>
              </w:rPr>
              <w:t xml:space="preserve"> as per </w:t>
            </w:r>
            <w:r w:rsidR="000819E0" w:rsidRPr="00A809D2">
              <w:rPr>
                <w:rFonts w:ascii="Book Antiqua" w:hAnsi="Book Antiqua"/>
                <w:color w:val="000000" w:themeColor="text1"/>
                <w:sz w:val="20"/>
                <w:szCs w:val="20"/>
              </w:rPr>
              <w:t>GCC 8.3.1</w:t>
            </w:r>
            <w:r w:rsidR="007323D2" w:rsidRPr="00A809D2">
              <w:rPr>
                <w:rFonts w:ascii="Book Antiqua" w:hAnsi="Book Antiqua"/>
                <w:color w:val="000000" w:themeColor="text1"/>
                <w:sz w:val="20"/>
                <w:szCs w:val="20"/>
              </w:rPr>
              <w:t>.</w:t>
            </w:r>
          </w:p>
          <w:p w14:paraId="1ECEAD61" w14:textId="77777777" w:rsidR="009F35AE" w:rsidRPr="00A809D2" w:rsidRDefault="009F35AE" w:rsidP="009F35AE">
            <w:pPr>
              <w:tabs>
                <w:tab w:val="left" w:pos="-1980"/>
              </w:tabs>
              <w:autoSpaceDE w:val="0"/>
              <w:autoSpaceDN w:val="0"/>
              <w:adjustRightInd w:val="0"/>
              <w:ind w:left="1260" w:hanging="540"/>
              <w:jc w:val="both"/>
              <w:rPr>
                <w:rFonts w:ascii="Book Antiqua" w:hAnsi="Book Antiqua"/>
                <w:color w:val="000000" w:themeColor="text1"/>
                <w:sz w:val="20"/>
                <w:szCs w:val="20"/>
              </w:rPr>
            </w:pPr>
            <w:r w:rsidRPr="00A809D2">
              <w:rPr>
                <w:rFonts w:ascii="Book Antiqua" w:hAnsi="Book Antiqua"/>
                <w:color w:val="000000" w:themeColor="text1"/>
                <w:sz w:val="20"/>
                <w:szCs w:val="20"/>
              </w:rPr>
              <w:t>(iii)</w:t>
            </w:r>
            <w:r w:rsidRPr="00A809D2">
              <w:rPr>
                <w:rFonts w:ascii="Book Antiqua" w:hAnsi="Book Antiqua"/>
                <w:color w:val="000000" w:themeColor="text1"/>
                <w:sz w:val="20"/>
                <w:szCs w:val="20"/>
              </w:rPr>
              <w:tab/>
              <w:t>GST Invoice/Bill duly verified by the officer-in charge/consignee.</w:t>
            </w:r>
          </w:p>
          <w:p w14:paraId="79DE29CB" w14:textId="77777777" w:rsidR="009F35AE" w:rsidRPr="00A809D2" w:rsidRDefault="009F35AE" w:rsidP="009F35AE">
            <w:pPr>
              <w:tabs>
                <w:tab w:val="left" w:pos="-1980"/>
              </w:tabs>
              <w:autoSpaceDE w:val="0"/>
              <w:autoSpaceDN w:val="0"/>
              <w:adjustRightInd w:val="0"/>
              <w:ind w:left="1260" w:hanging="540"/>
              <w:jc w:val="both"/>
              <w:rPr>
                <w:rFonts w:ascii="Book Antiqua" w:hAnsi="Book Antiqua"/>
                <w:color w:val="000000" w:themeColor="text1"/>
                <w:sz w:val="20"/>
                <w:szCs w:val="20"/>
              </w:rPr>
            </w:pPr>
            <w:r w:rsidRPr="00A809D2">
              <w:rPr>
                <w:rFonts w:ascii="Book Antiqua" w:hAnsi="Book Antiqua"/>
                <w:color w:val="000000" w:themeColor="text1"/>
                <w:sz w:val="20"/>
                <w:szCs w:val="20"/>
              </w:rPr>
              <w:t>(iv)</w:t>
            </w:r>
            <w:r w:rsidRPr="00A809D2">
              <w:rPr>
                <w:rFonts w:ascii="Book Antiqua" w:hAnsi="Book Antiqua"/>
                <w:color w:val="000000" w:themeColor="text1"/>
                <w:sz w:val="20"/>
                <w:szCs w:val="20"/>
              </w:rPr>
              <w:tab/>
              <w:t>Owner’s GSTIN No. in each state/UT is published on the owner’s company website https://www.powergrid.in. While raising invoice/proforma invoice of supply of goods, contractor shall bill to and ship to the address of the owner in the state /UT where the goods or part thereof is to be supplied and mention GSTIN of the owner of the same state/UT.</w:t>
            </w:r>
          </w:p>
          <w:p w14:paraId="5AF63C7E" w14:textId="77777777" w:rsidR="009F35AE" w:rsidRPr="00A809D2" w:rsidRDefault="009F35AE" w:rsidP="009F35AE">
            <w:pPr>
              <w:tabs>
                <w:tab w:val="left" w:pos="-1980"/>
              </w:tabs>
              <w:autoSpaceDE w:val="0"/>
              <w:autoSpaceDN w:val="0"/>
              <w:adjustRightInd w:val="0"/>
              <w:ind w:left="1260" w:hanging="540"/>
              <w:jc w:val="both"/>
              <w:rPr>
                <w:rFonts w:ascii="Book Antiqua" w:hAnsi="Book Antiqua"/>
                <w:color w:val="000000" w:themeColor="text1"/>
                <w:sz w:val="20"/>
                <w:szCs w:val="20"/>
              </w:rPr>
            </w:pPr>
            <w:r w:rsidRPr="00A809D2">
              <w:rPr>
                <w:rFonts w:ascii="Book Antiqua" w:hAnsi="Book Antiqua"/>
                <w:color w:val="000000" w:themeColor="text1"/>
                <w:sz w:val="20"/>
                <w:szCs w:val="20"/>
              </w:rPr>
              <w:tab/>
              <w:t>In case of supply of services, the contractor shall invoice the owner using the GSTIN of owner in the state /UT in which the service or part thereof is to be rendered.</w:t>
            </w:r>
          </w:p>
          <w:p w14:paraId="337B8F68" w14:textId="77777777" w:rsidR="009F35AE" w:rsidRPr="00A809D2" w:rsidRDefault="009F35AE" w:rsidP="009F35AE">
            <w:pPr>
              <w:tabs>
                <w:tab w:val="left" w:pos="-1980"/>
              </w:tabs>
              <w:autoSpaceDE w:val="0"/>
              <w:autoSpaceDN w:val="0"/>
              <w:adjustRightInd w:val="0"/>
              <w:ind w:left="1260" w:hanging="540"/>
              <w:jc w:val="both"/>
              <w:rPr>
                <w:rFonts w:ascii="Book Antiqua" w:hAnsi="Book Antiqua"/>
                <w:color w:val="000000" w:themeColor="text1"/>
                <w:sz w:val="20"/>
                <w:szCs w:val="20"/>
              </w:rPr>
            </w:pPr>
            <w:r w:rsidRPr="00A809D2">
              <w:rPr>
                <w:rFonts w:ascii="Book Antiqua" w:hAnsi="Book Antiqua"/>
                <w:color w:val="000000" w:themeColor="text1"/>
                <w:sz w:val="20"/>
                <w:szCs w:val="20"/>
              </w:rPr>
              <w:t>(v)</w:t>
            </w:r>
            <w:r w:rsidRPr="00A809D2">
              <w:rPr>
                <w:rFonts w:ascii="Book Antiqua" w:hAnsi="Book Antiqua"/>
                <w:color w:val="000000" w:themeColor="text1"/>
                <w:sz w:val="20"/>
                <w:szCs w:val="20"/>
              </w:rPr>
              <w:tab/>
              <w:t xml:space="preserve">Original Premium Receipt for Insurance with all relevant details to be enclosed. </w:t>
            </w:r>
          </w:p>
          <w:p w14:paraId="26395642" w14:textId="77777777" w:rsidR="009F35AE" w:rsidRPr="00A809D2" w:rsidRDefault="009F35AE" w:rsidP="009F35AE">
            <w:pPr>
              <w:tabs>
                <w:tab w:val="left" w:pos="-1980"/>
              </w:tabs>
              <w:autoSpaceDE w:val="0"/>
              <w:autoSpaceDN w:val="0"/>
              <w:adjustRightInd w:val="0"/>
              <w:ind w:left="1260" w:hanging="540"/>
              <w:jc w:val="both"/>
              <w:rPr>
                <w:rFonts w:ascii="Book Antiqua" w:hAnsi="Book Antiqua"/>
                <w:color w:val="000000" w:themeColor="text1"/>
                <w:sz w:val="20"/>
                <w:szCs w:val="20"/>
              </w:rPr>
            </w:pPr>
            <w:r w:rsidRPr="00A809D2">
              <w:rPr>
                <w:rFonts w:ascii="Book Antiqua" w:hAnsi="Book Antiqua"/>
                <w:color w:val="000000" w:themeColor="text1"/>
                <w:sz w:val="20"/>
                <w:szCs w:val="20"/>
              </w:rPr>
              <w:t>(vi)</w:t>
            </w:r>
            <w:r w:rsidRPr="00A809D2">
              <w:rPr>
                <w:rFonts w:ascii="Book Antiqua" w:hAnsi="Book Antiqua"/>
                <w:color w:val="000000" w:themeColor="text1"/>
                <w:sz w:val="20"/>
                <w:szCs w:val="20"/>
              </w:rPr>
              <w:tab/>
              <w:t>Material Receipt Certificate(MRC)/Joint Measurement Certificate(JMC)</w:t>
            </w:r>
          </w:p>
          <w:p w14:paraId="00AEF4C7" w14:textId="77777777" w:rsidR="009F35AE" w:rsidRPr="00A809D2" w:rsidRDefault="009F35AE" w:rsidP="009F35AE">
            <w:pPr>
              <w:tabs>
                <w:tab w:val="left" w:pos="-1980"/>
              </w:tabs>
              <w:autoSpaceDE w:val="0"/>
              <w:autoSpaceDN w:val="0"/>
              <w:adjustRightInd w:val="0"/>
              <w:ind w:left="1260" w:hanging="540"/>
              <w:jc w:val="both"/>
              <w:rPr>
                <w:rFonts w:ascii="Book Antiqua" w:hAnsi="Book Antiqua"/>
                <w:color w:val="000000" w:themeColor="text1"/>
                <w:sz w:val="20"/>
                <w:szCs w:val="20"/>
              </w:rPr>
            </w:pPr>
            <w:r w:rsidRPr="00A809D2">
              <w:rPr>
                <w:rFonts w:ascii="Book Antiqua" w:hAnsi="Book Antiqua"/>
                <w:color w:val="000000" w:themeColor="text1"/>
                <w:sz w:val="20"/>
                <w:szCs w:val="20"/>
              </w:rPr>
              <w:t>(vii)</w:t>
            </w:r>
            <w:r w:rsidRPr="00A809D2">
              <w:rPr>
                <w:rFonts w:ascii="Book Antiqua" w:hAnsi="Book Antiqua"/>
                <w:color w:val="000000" w:themeColor="text1"/>
                <w:sz w:val="20"/>
                <w:szCs w:val="20"/>
              </w:rPr>
              <w:tab/>
              <w:t>Forest Reserve Clearance Certificate(FRCC), if applicable</w:t>
            </w:r>
          </w:p>
          <w:p w14:paraId="52F11EC1" w14:textId="77777777" w:rsidR="009F35AE" w:rsidRPr="00A809D2" w:rsidRDefault="009F35AE" w:rsidP="009F35AE">
            <w:pPr>
              <w:tabs>
                <w:tab w:val="left" w:pos="-1980"/>
              </w:tabs>
              <w:autoSpaceDE w:val="0"/>
              <w:autoSpaceDN w:val="0"/>
              <w:adjustRightInd w:val="0"/>
              <w:ind w:left="1260" w:hanging="540"/>
              <w:jc w:val="both"/>
              <w:rPr>
                <w:rFonts w:ascii="Book Antiqua" w:hAnsi="Book Antiqua"/>
                <w:color w:val="000000" w:themeColor="text1"/>
                <w:sz w:val="20"/>
                <w:szCs w:val="20"/>
              </w:rPr>
            </w:pPr>
            <w:r w:rsidRPr="00A809D2">
              <w:rPr>
                <w:rFonts w:ascii="Book Antiqua" w:hAnsi="Book Antiqua"/>
                <w:color w:val="000000" w:themeColor="text1"/>
                <w:sz w:val="20"/>
                <w:szCs w:val="20"/>
              </w:rPr>
              <w:t>(viii)  10% of the bill will be deducted from each bill and released on issuance of TOC.</w:t>
            </w:r>
          </w:p>
          <w:p w14:paraId="0735AF41" w14:textId="77777777" w:rsidR="009F35AE" w:rsidRPr="0013104D" w:rsidRDefault="009F35AE" w:rsidP="009F35AE">
            <w:pPr>
              <w:tabs>
                <w:tab w:val="left" w:pos="-1980"/>
              </w:tabs>
              <w:autoSpaceDE w:val="0"/>
              <w:autoSpaceDN w:val="0"/>
              <w:adjustRightInd w:val="0"/>
              <w:ind w:left="1170" w:hanging="450"/>
              <w:jc w:val="both"/>
              <w:rPr>
                <w:rFonts w:ascii="Book Antiqua" w:hAnsi="Book Antiqua"/>
                <w:color w:val="000000" w:themeColor="text1"/>
                <w:sz w:val="2"/>
                <w:szCs w:val="2"/>
              </w:rPr>
            </w:pPr>
          </w:p>
          <w:p w14:paraId="03B251E9" w14:textId="77777777" w:rsidR="00980F9F" w:rsidRPr="00A809D2" w:rsidRDefault="009F35AE" w:rsidP="00D72EF1">
            <w:pPr>
              <w:tabs>
                <w:tab w:val="left" w:pos="-1980"/>
              </w:tabs>
              <w:autoSpaceDE w:val="0"/>
              <w:autoSpaceDN w:val="0"/>
              <w:adjustRightInd w:val="0"/>
              <w:spacing w:after="0" w:line="240" w:lineRule="auto"/>
              <w:ind w:left="720" w:hanging="720"/>
              <w:jc w:val="both"/>
              <w:rPr>
                <w:rFonts w:ascii="Book Antiqua" w:hAnsi="Book Antiqua"/>
                <w:color w:val="000000" w:themeColor="text1"/>
                <w:sz w:val="20"/>
                <w:szCs w:val="20"/>
              </w:rPr>
            </w:pPr>
            <w:r w:rsidRPr="00A809D2">
              <w:rPr>
                <w:rFonts w:ascii="Book Antiqua" w:hAnsi="Book Antiqua"/>
                <w:b/>
                <w:bCs/>
                <w:color w:val="000000" w:themeColor="text1"/>
                <w:sz w:val="20"/>
                <w:szCs w:val="20"/>
              </w:rPr>
              <w:t xml:space="preserve">Balance 10% (ten percent) </w:t>
            </w:r>
            <w:r w:rsidRPr="00A809D2">
              <w:rPr>
                <w:rFonts w:ascii="Book Antiqua" w:hAnsi="Book Antiqua"/>
                <w:color w:val="000000" w:themeColor="text1"/>
                <w:sz w:val="20"/>
                <w:szCs w:val="20"/>
              </w:rPr>
              <w:t xml:space="preserve">shall be paid after issuance of Taking Over </w:t>
            </w:r>
          </w:p>
          <w:p w14:paraId="31910716" w14:textId="70FF0D68" w:rsidR="009F35AE" w:rsidRPr="00A809D2" w:rsidRDefault="009F35AE" w:rsidP="00D72EF1">
            <w:pPr>
              <w:tabs>
                <w:tab w:val="left" w:pos="-1980"/>
              </w:tabs>
              <w:autoSpaceDE w:val="0"/>
              <w:autoSpaceDN w:val="0"/>
              <w:adjustRightInd w:val="0"/>
              <w:spacing w:after="0" w:line="240" w:lineRule="auto"/>
              <w:ind w:left="720" w:hanging="720"/>
              <w:jc w:val="both"/>
              <w:rPr>
                <w:rFonts w:ascii="Book Antiqua" w:hAnsi="Book Antiqua"/>
                <w:color w:val="000000" w:themeColor="text1"/>
                <w:sz w:val="20"/>
                <w:szCs w:val="20"/>
              </w:rPr>
            </w:pPr>
            <w:r w:rsidRPr="00A809D2">
              <w:rPr>
                <w:rFonts w:ascii="Book Antiqua" w:hAnsi="Book Antiqua"/>
                <w:color w:val="000000" w:themeColor="text1"/>
                <w:sz w:val="20"/>
                <w:szCs w:val="20"/>
              </w:rPr>
              <w:t>Certificate (TOC) by POWERGRID Consignee.</w:t>
            </w:r>
          </w:p>
          <w:p w14:paraId="23C9B2DB" w14:textId="77777777" w:rsidR="009F35AE" w:rsidRPr="0013104D" w:rsidRDefault="009F35AE" w:rsidP="009F35AE">
            <w:pPr>
              <w:tabs>
                <w:tab w:val="left" w:pos="-1980"/>
              </w:tabs>
              <w:autoSpaceDE w:val="0"/>
              <w:autoSpaceDN w:val="0"/>
              <w:adjustRightInd w:val="0"/>
              <w:ind w:left="720" w:hanging="720"/>
              <w:jc w:val="both"/>
              <w:rPr>
                <w:rFonts w:ascii="Book Antiqua" w:hAnsi="Book Antiqua"/>
                <w:color w:val="000000" w:themeColor="text1"/>
                <w:sz w:val="2"/>
                <w:szCs w:val="2"/>
              </w:rPr>
            </w:pPr>
          </w:p>
          <w:p w14:paraId="7D3EB25C" w14:textId="77777777" w:rsidR="00980F9F" w:rsidRPr="00A809D2" w:rsidRDefault="009F35AE" w:rsidP="00D72EF1">
            <w:pPr>
              <w:tabs>
                <w:tab w:val="left" w:pos="-1980"/>
              </w:tabs>
              <w:autoSpaceDE w:val="0"/>
              <w:autoSpaceDN w:val="0"/>
              <w:adjustRightInd w:val="0"/>
              <w:spacing w:after="0" w:line="240" w:lineRule="auto"/>
              <w:ind w:left="720" w:hanging="720"/>
              <w:jc w:val="both"/>
              <w:rPr>
                <w:rFonts w:ascii="Book Antiqua" w:hAnsi="Book Antiqua"/>
                <w:color w:val="000000" w:themeColor="text1"/>
                <w:sz w:val="20"/>
                <w:szCs w:val="20"/>
              </w:rPr>
            </w:pPr>
            <w:r w:rsidRPr="00A809D2">
              <w:rPr>
                <w:rFonts w:ascii="Book Antiqua" w:hAnsi="Book Antiqua"/>
                <w:color w:val="000000" w:themeColor="text1"/>
                <w:sz w:val="20"/>
                <w:szCs w:val="20"/>
              </w:rPr>
              <w:t xml:space="preserve">TOC (Taking Over Certificate) shall be issued by POWERGRID’s consignee(s) </w:t>
            </w:r>
          </w:p>
          <w:p w14:paraId="1015D02A" w14:textId="006A7243" w:rsidR="009F35AE" w:rsidRPr="00A809D2" w:rsidRDefault="009F35AE" w:rsidP="00D72EF1">
            <w:pPr>
              <w:tabs>
                <w:tab w:val="left" w:pos="-1980"/>
              </w:tabs>
              <w:autoSpaceDE w:val="0"/>
              <w:autoSpaceDN w:val="0"/>
              <w:adjustRightInd w:val="0"/>
              <w:spacing w:after="0" w:line="240" w:lineRule="auto"/>
              <w:ind w:left="720" w:hanging="720"/>
              <w:jc w:val="both"/>
              <w:rPr>
                <w:rFonts w:ascii="Book Antiqua" w:hAnsi="Book Antiqua"/>
                <w:color w:val="000000" w:themeColor="text1"/>
                <w:sz w:val="20"/>
                <w:szCs w:val="20"/>
              </w:rPr>
            </w:pPr>
            <w:r w:rsidRPr="00A809D2">
              <w:rPr>
                <w:rFonts w:ascii="Book Antiqua" w:hAnsi="Book Antiqua"/>
                <w:color w:val="000000" w:themeColor="text1"/>
                <w:sz w:val="20"/>
                <w:szCs w:val="20"/>
              </w:rPr>
              <w:t>after successful completion of entire Scope of the work at Site.</w:t>
            </w:r>
          </w:p>
          <w:p w14:paraId="436A19C0" w14:textId="77777777" w:rsidR="00C374F7" w:rsidRPr="003D3025" w:rsidRDefault="00C374F7" w:rsidP="0013104D">
            <w:pPr>
              <w:tabs>
                <w:tab w:val="left" w:pos="-1980"/>
              </w:tabs>
              <w:autoSpaceDE w:val="0"/>
              <w:autoSpaceDN w:val="0"/>
              <w:adjustRightInd w:val="0"/>
              <w:jc w:val="both"/>
              <w:rPr>
                <w:rFonts w:ascii="Book Antiqua" w:hAnsi="Book Antiqua"/>
                <w:sz w:val="2"/>
                <w:szCs w:val="2"/>
              </w:rPr>
            </w:pPr>
          </w:p>
          <w:p w14:paraId="1B0EC001" w14:textId="52A100CA" w:rsidR="00980F9F" w:rsidRPr="005433F3" w:rsidRDefault="009F35AE" w:rsidP="005433F3">
            <w:pPr>
              <w:tabs>
                <w:tab w:val="left" w:pos="-1980"/>
              </w:tabs>
              <w:autoSpaceDE w:val="0"/>
              <w:autoSpaceDN w:val="0"/>
              <w:adjustRightInd w:val="0"/>
              <w:ind w:left="720" w:hanging="720"/>
              <w:jc w:val="both"/>
              <w:rPr>
                <w:rFonts w:ascii="Book Antiqua" w:hAnsi="Book Antiqua"/>
                <w:sz w:val="20"/>
                <w:szCs w:val="20"/>
              </w:rPr>
            </w:pPr>
            <w:r w:rsidRPr="003D3025">
              <w:rPr>
                <w:rFonts w:ascii="Book Antiqua" w:hAnsi="Book Antiqua"/>
                <w:b/>
                <w:bCs/>
                <w:sz w:val="20"/>
                <w:szCs w:val="20"/>
              </w:rPr>
              <w:t>MODE OF PAYMENT:</w:t>
            </w:r>
            <w:r w:rsidRPr="00DE6147">
              <w:rPr>
                <w:rFonts w:ascii="Book Antiqua" w:hAnsi="Book Antiqua"/>
                <w:sz w:val="20"/>
                <w:szCs w:val="20"/>
              </w:rPr>
              <w:tab/>
            </w:r>
          </w:p>
          <w:p w14:paraId="3D8D0ECC" w14:textId="77777777" w:rsidR="00980F9F" w:rsidRDefault="009F35AE" w:rsidP="00AA7C2F">
            <w:pPr>
              <w:tabs>
                <w:tab w:val="left" w:pos="-1980"/>
              </w:tabs>
              <w:autoSpaceDE w:val="0"/>
              <w:autoSpaceDN w:val="0"/>
              <w:adjustRightInd w:val="0"/>
              <w:spacing w:after="0" w:line="240" w:lineRule="auto"/>
              <w:ind w:left="720" w:hanging="720"/>
              <w:jc w:val="both"/>
              <w:rPr>
                <w:rFonts w:ascii="Book Antiqua" w:hAnsi="Book Antiqua"/>
                <w:sz w:val="20"/>
                <w:szCs w:val="20"/>
              </w:rPr>
            </w:pPr>
            <w:r w:rsidRPr="00DE6147">
              <w:rPr>
                <w:rFonts w:ascii="Book Antiqua" w:hAnsi="Book Antiqua"/>
                <w:sz w:val="20"/>
                <w:szCs w:val="20"/>
              </w:rPr>
              <w:t xml:space="preserve">Payments shall be made promptly by the Owner within 30-days of receipt of </w:t>
            </w:r>
          </w:p>
          <w:p w14:paraId="55B57006" w14:textId="77777777" w:rsidR="00980F9F" w:rsidRDefault="009F35AE" w:rsidP="00AA7C2F">
            <w:pPr>
              <w:tabs>
                <w:tab w:val="left" w:pos="-1980"/>
              </w:tabs>
              <w:autoSpaceDE w:val="0"/>
              <w:autoSpaceDN w:val="0"/>
              <w:adjustRightInd w:val="0"/>
              <w:spacing w:after="0" w:line="240" w:lineRule="auto"/>
              <w:ind w:left="720" w:hanging="720"/>
              <w:jc w:val="both"/>
              <w:rPr>
                <w:rFonts w:ascii="Book Antiqua" w:hAnsi="Book Antiqua"/>
                <w:sz w:val="20"/>
                <w:szCs w:val="20"/>
              </w:rPr>
            </w:pPr>
            <w:r w:rsidRPr="00DE6147">
              <w:rPr>
                <w:rFonts w:ascii="Book Antiqua" w:hAnsi="Book Antiqua"/>
                <w:sz w:val="20"/>
                <w:szCs w:val="20"/>
              </w:rPr>
              <w:t xml:space="preserve">Contractor’s invoice complete in all respect and supported by the requisite </w:t>
            </w:r>
          </w:p>
          <w:p w14:paraId="4C013B56" w14:textId="77777777" w:rsidR="00980F9F" w:rsidRDefault="009F35AE" w:rsidP="00AA7C2F">
            <w:pPr>
              <w:tabs>
                <w:tab w:val="left" w:pos="-1980"/>
              </w:tabs>
              <w:autoSpaceDE w:val="0"/>
              <w:autoSpaceDN w:val="0"/>
              <w:adjustRightInd w:val="0"/>
              <w:spacing w:after="0" w:line="240" w:lineRule="auto"/>
              <w:ind w:left="720" w:hanging="720"/>
              <w:jc w:val="both"/>
              <w:rPr>
                <w:rFonts w:ascii="Book Antiqua" w:hAnsi="Book Antiqua"/>
                <w:sz w:val="20"/>
                <w:szCs w:val="20"/>
              </w:rPr>
            </w:pPr>
            <w:r w:rsidRPr="00DE6147">
              <w:rPr>
                <w:rFonts w:ascii="Book Antiqua" w:hAnsi="Book Antiqua"/>
                <w:sz w:val="20"/>
                <w:szCs w:val="20"/>
              </w:rPr>
              <w:t xml:space="preserve">documents, if any. All the payments shall be released to the Contractor directly </w:t>
            </w:r>
          </w:p>
          <w:p w14:paraId="61B5BF83" w14:textId="77777777" w:rsidR="00980F9F" w:rsidRDefault="009F35AE" w:rsidP="00AA7C2F">
            <w:pPr>
              <w:tabs>
                <w:tab w:val="left" w:pos="-1980"/>
              </w:tabs>
              <w:autoSpaceDE w:val="0"/>
              <w:autoSpaceDN w:val="0"/>
              <w:adjustRightInd w:val="0"/>
              <w:spacing w:after="0" w:line="240" w:lineRule="auto"/>
              <w:ind w:left="720" w:hanging="720"/>
              <w:jc w:val="both"/>
              <w:rPr>
                <w:rFonts w:ascii="Book Antiqua" w:hAnsi="Book Antiqua"/>
                <w:sz w:val="20"/>
                <w:szCs w:val="20"/>
              </w:rPr>
            </w:pPr>
            <w:r w:rsidRPr="00DE6147">
              <w:rPr>
                <w:rFonts w:ascii="Book Antiqua" w:hAnsi="Book Antiqua"/>
                <w:sz w:val="20"/>
                <w:szCs w:val="20"/>
              </w:rPr>
              <w:t xml:space="preserve">through e-payment mechanism. However, request for Account Payee Cheque </w:t>
            </w:r>
          </w:p>
          <w:p w14:paraId="200BA138" w14:textId="0C7CD995" w:rsidR="009F35AE" w:rsidRDefault="009F35AE" w:rsidP="00AA7C2F">
            <w:pPr>
              <w:tabs>
                <w:tab w:val="left" w:pos="-1980"/>
              </w:tabs>
              <w:autoSpaceDE w:val="0"/>
              <w:autoSpaceDN w:val="0"/>
              <w:adjustRightInd w:val="0"/>
              <w:spacing w:after="0" w:line="240" w:lineRule="auto"/>
              <w:ind w:left="720" w:hanging="720"/>
              <w:jc w:val="both"/>
              <w:rPr>
                <w:rFonts w:ascii="Book Antiqua" w:hAnsi="Book Antiqua"/>
                <w:sz w:val="20"/>
                <w:szCs w:val="20"/>
              </w:rPr>
            </w:pPr>
            <w:r w:rsidRPr="00DE6147">
              <w:rPr>
                <w:rFonts w:ascii="Book Antiqua" w:hAnsi="Book Antiqua"/>
                <w:sz w:val="20"/>
                <w:szCs w:val="20"/>
              </w:rPr>
              <w:t>shall be considered based on the merit of the case.</w:t>
            </w:r>
          </w:p>
          <w:p w14:paraId="48F2242F" w14:textId="77777777" w:rsidR="00D72EF1" w:rsidRPr="005433F3" w:rsidRDefault="00D72EF1" w:rsidP="00D72EF1">
            <w:pPr>
              <w:tabs>
                <w:tab w:val="left" w:pos="-1980"/>
              </w:tabs>
              <w:autoSpaceDE w:val="0"/>
              <w:autoSpaceDN w:val="0"/>
              <w:adjustRightInd w:val="0"/>
              <w:spacing w:after="0"/>
              <w:ind w:left="720" w:hanging="720"/>
              <w:jc w:val="both"/>
              <w:rPr>
                <w:rFonts w:ascii="Book Antiqua" w:hAnsi="Book Antiqua"/>
                <w:sz w:val="20"/>
                <w:szCs w:val="20"/>
              </w:rPr>
            </w:pPr>
          </w:p>
          <w:p w14:paraId="1BB78790" w14:textId="77777777" w:rsidR="007B6B09" w:rsidRDefault="009F35AE" w:rsidP="009F35AE">
            <w:pPr>
              <w:tabs>
                <w:tab w:val="left" w:pos="-1980"/>
              </w:tabs>
              <w:autoSpaceDE w:val="0"/>
              <w:autoSpaceDN w:val="0"/>
              <w:adjustRightInd w:val="0"/>
              <w:ind w:left="720" w:hanging="720"/>
              <w:jc w:val="both"/>
              <w:rPr>
                <w:rFonts w:ascii="Book Antiqua" w:hAnsi="Book Antiqua"/>
                <w:color w:val="0000FF"/>
                <w:sz w:val="20"/>
                <w:szCs w:val="20"/>
              </w:rPr>
            </w:pPr>
            <w:r w:rsidRPr="00DE6147">
              <w:rPr>
                <w:rFonts w:ascii="Book Antiqua" w:hAnsi="Book Antiqua"/>
                <w:color w:val="0000FF"/>
                <w:sz w:val="20"/>
                <w:szCs w:val="20"/>
              </w:rPr>
              <w:t xml:space="preserve">NO ADVANCE PAYMENT SHALL BE MADE AGAINST THE SUBJECT </w:t>
            </w:r>
          </w:p>
          <w:p w14:paraId="73EFEEEB" w14:textId="2A25B251" w:rsidR="009F35AE" w:rsidRPr="005433F3" w:rsidRDefault="009F35AE" w:rsidP="005433F3">
            <w:pPr>
              <w:tabs>
                <w:tab w:val="left" w:pos="-1980"/>
              </w:tabs>
              <w:autoSpaceDE w:val="0"/>
              <w:autoSpaceDN w:val="0"/>
              <w:adjustRightInd w:val="0"/>
              <w:ind w:left="720" w:hanging="720"/>
              <w:jc w:val="both"/>
              <w:rPr>
                <w:rFonts w:ascii="Book Antiqua" w:hAnsi="Book Antiqua"/>
                <w:sz w:val="20"/>
                <w:szCs w:val="20"/>
              </w:rPr>
            </w:pPr>
            <w:r w:rsidRPr="00DE6147">
              <w:rPr>
                <w:rFonts w:ascii="Book Antiqua" w:hAnsi="Book Antiqua"/>
                <w:color w:val="0000FF"/>
                <w:sz w:val="20"/>
                <w:szCs w:val="20"/>
              </w:rPr>
              <w:lastRenderedPageBreak/>
              <w:t>PACKAGE</w:t>
            </w:r>
            <w:r w:rsidRPr="00DE6147">
              <w:rPr>
                <w:rFonts w:ascii="Book Antiqua" w:hAnsi="Book Antiqua"/>
                <w:sz w:val="20"/>
                <w:szCs w:val="20"/>
              </w:rPr>
              <w:t>.</w:t>
            </w:r>
          </w:p>
          <w:p w14:paraId="611F242E" w14:textId="2BE685E9" w:rsidR="009F35AE" w:rsidRPr="005433F3" w:rsidRDefault="009F35AE" w:rsidP="005433F3">
            <w:pPr>
              <w:tabs>
                <w:tab w:val="left" w:pos="-1980"/>
              </w:tabs>
              <w:autoSpaceDE w:val="0"/>
              <w:autoSpaceDN w:val="0"/>
              <w:adjustRightInd w:val="0"/>
              <w:ind w:left="720" w:hanging="720"/>
              <w:jc w:val="both"/>
              <w:rPr>
                <w:rFonts w:ascii="Book Antiqua" w:hAnsi="Book Antiqua"/>
                <w:sz w:val="20"/>
                <w:szCs w:val="20"/>
              </w:rPr>
            </w:pPr>
            <w:r w:rsidRPr="00DE6147">
              <w:rPr>
                <w:rFonts w:ascii="Book Antiqua" w:hAnsi="Book Antiqua"/>
                <w:sz w:val="20"/>
                <w:szCs w:val="20"/>
              </w:rPr>
              <w:t>All payments shall be made in Indian Rupees only.</w:t>
            </w:r>
          </w:p>
          <w:p w14:paraId="02BBE85C" w14:textId="3D53D90D" w:rsidR="009F35AE" w:rsidRPr="00DE6147" w:rsidRDefault="009F35AE" w:rsidP="009F35AE">
            <w:pPr>
              <w:jc w:val="both"/>
              <w:rPr>
                <w:rFonts w:ascii="Book Antiqua" w:hAnsi="Book Antiqua"/>
                <w:sz w:val="20"/>
                <w:szCs w:val="20"/>
                <w:u w:val="single"/>
              </w:rPr>
            </w:pPr>
            <w:r w:rsidRPr="00DE6147">
              <w:rPr>
                <w:rFonts w:ascii="Book Antiqua" w:hAnsi="Book Antiqua"/>
                <w:b/>
                <w:bCs/>
                <w:sz w:val="20"/>
                <w:szCs w:val="20"/>
                <w:u w:val="single"/>
              </w:rPr>
              <w:t>Payment Tracking</w:t>
            </w:r>
            <w:r w:rsidRPr="00DE6147">
              <w:rPr>
                <w:rFonts w:ascii="Book Antiqua" w:hAnsi="Book Antiqua"/>
                <w:sz w:val="20"/>
                <w:szCs w:val="20"/>
                <w:u w:val="single"/>
              </w:rPr>
              <w:t>:</w:t>
            </w:r>
          </w:p>
          <w:p w14:paraId="7DCDB742" w14:textId="2106A43E" w:rsidR="009F35AE" w:rsidRPr="00DE6147" w:rsidRDefault="009F35AE" w:rsidP="007B6B09">
            <w:pPr>
              <w:spacing w:after="120"/>
              <w:jc w:val="both"/>
              <w:rPr>
                <w:rFonts w:ascii="Book Antiqua" w:hAnsi="Book Antiqua"/>
                <w:color w:val="000000"/>
                <w:sz w:val="20"/>
                <w:szCs w:val="20"/>
                <w:u w:val="single"/>
              </w:rPr>
            </w:pPr>
            <w:r w:rsidRPr="00DE6147">
              <w:rPr>
                <w:rFonts w:ascii="Book Antiqua" w:hAnsi="Book Antiqua"/>
                <w:color w:val="000000"/>
                <w:sz w:val="20"/>
                <w:szCs w:val="20"/>
              </w:rPr>
              <w:t>The Contractor may track the status of its bills using POWERGRID’s Online Bill Tracking System (</w:t>
            </w:r>
            <w:r w:rsidRPr="00DE6147">
              <w:rPr>
                <w:rFonts w:ascii="Book Antiqua" w:hAnsi="Book Antiqua"/>
                <w:b/>
                <w:color w:val="000000"/>
                <w:sz w:val="20"/>
                <w:szCs w:val="20"/>
              </w:rPr>
              <w:t>BTS</w:t>
            </w:r>
            <w:r w:rsidRPr="00DE6147">
              <w:rPr>
                <w:rFonts w:ascii="Book Antiqua" w:hAnsi="Book Antiqua"/>
                <w:color w:val="000000"/>
                <w:sz w:val="20"/>
                <w:szCs w:val="20"/>
              </w:rPr>
              <w:t xml:space="preserve">). To use this system, the Contractor is required to get itself registered online at POWERGRID ERP portal with the link URL </w:t>
            </w:r>
            <w:hyperlink r:id="rId9" w:history="1">
              <w:r w:rsidRPr="00DE6147">
                <w:rPr>
                  <w:rFonts w:ascii="Book Antiqua" w:hAnsi="Book Antiqua"/>
                  <w:color w:val="000000"/>
                  <w:sz w:val="20"/>
                  <w:szCs w:val="20"/>
                  <w:u w:val="single"/>
                </w:rPr>
                <w:t>https://etender.powergrid.in/</w:t>
              </w:r>
            </w:hyperlink>
            <w:r w:rsidRPr="00DE6147">
              <w:rPr>
                <w:rFonts w:ascii="Book Antiqua" w:hAnsi="Book Antiqua"/>
                <w:color w:val="000000"/>
                <w:sz w:val="20"/>
                <w:szCs w:val="20"/>
              </w:rPr>
              <w:t xml:space="preserve"> . The following steps are to be followed for the process:</w:t>
            </w:r>
          </w:p>
          <w:p w14:paraId="57FC54C4" w14:textId="77777777" w:rsidR="009F35AE" w:rsidRPr="00DE6147" w:rsidRDefault="009F35AE" w:rsidP="009F35AE">
            <w:pPr>
              <w:spacing w:after="120"/>
              <w:ind w:left="1440" w:hanging="720"/>
              <w:jc w:val="both"/>
              <w:rPr>
                <w:rFonts w:ascii="Book Antiqua" w:hAnsi="Book Antiqua"/>
                <w:color w:val="000000"/>
                <w:sz w:val="20"/>
                <w:szCs w:val="20"/>
              </w:rPr>
            </w:pPr>
            <w:r w:rsidRPr="00DE6147">
              <w:rPr>
                <w:rFonts w:ascii="Book Antiqua" w:hAnsi="Book Antiqua"/>
                <w:color w:val="000000"/>
                <w:sz w:val="20"/>
                <w:szCs w:val="20"/>
              </w:rPr>
              <w:t>(i)</w:t>
            </w:r>
            <w:r w:rsidRPr="00DE6147">
              <w:rPr>
                <w:rFonts w:ascii="Book Antiqua" w:hAnsi="Book Antiqua"/>
                <w:color w:val="000000"/>
                <w:sz w:val="20"/>
                <w:szCs w:val="20"/>
              </w:rPr>
              <w:tab/>
              <w:t>Every bill, for which PO is uploaded in SAP, shall be mandatorily entered in the Bill Tracking System (BTS).</w:t>
            </w:r>
          </w:p>
          <w:p w14:paraId="064CC271" w14:textId="77777777" w:rsidR="009F35AE" w:rsidRPr="00DE6147" w:rsidRDefault="009F35AE" w:rsidP="009F35AE">
            <w:pPr>
              <w:spacing w:after="120"/>
              <w:ind w:left="1440" w:hanging="720"/>
              <w:jc w:val="both"/>
              <w:rPr>
                <w:rFonts w:ascii="Book Antiqua" w:hAnsi="Book Antiqua"/>
                <w:color w:val="000000"/>
                <w:sz w:val="20"/>
                <w:szCs w:val="20"/>
              </w:rPr>
            </w:pPr>
            <w:r w:rsidRPr="00DE6147">
              <w:rPr>
                <w:rFonts w:ascii="Book Antiqua" w:hAnsi="Book Antiqua"/>
                <w:color w:val="000000"/>
                <w:sz w:val="20"/>
                <w:szCs w:val="20"/>
              </w:rPr>
              <w:t>(ii)</w:t>
            </w:r>
            <w:r w:rsidRPr="00DE6147">
              <w:rPr>
                <w:rFonts w:ascii="Book Antiqua" w:hAnsi="Book Antiqua"/>
                <w:color w:val="000000"/>
                <w:sz w:val="20"/>
                <w:szCs w:val="20"/>
              </w:rPr>
              <w:tab/>
              <w:t>Once registered, bill entry is to be done by the Contractor on the POWERGRID ERP portal prior to the submission of the bill. An automated email with a 16(sixteen) digit unique reference number will be sent to the Contractor, which needs to be printed and attached on top of the physical bill to be submitted by the vendor to POWERGRID.</w:t>
            </w:r>
          </w:p>
          <w:p w14:paraId="49CC175B" w14:textId="77777777" w:rsidR="009F35AE" w:rsidRPr="00DE6147" w:rsidRDefault="009F35AE" w:rsidP="009F35AE">
            <w:pPr>
              <w:spacing w:after="120"/>
              <w:ind w:left="1440" w:hanging="720"/>
              <w:jc w:val="both"/>
              <w:rPr>
                <w:rFonts w:ascii="Book Antiqua" w:hAnsi="Book Antiqua"/>
                <w:color w:val="000000"/>
                <w:sz w:val="20"/>
                <w:szCs w:val="20"/>
              </w:rPr>
            </w:pPr>
            <w:r w:rsidRPr="00DE6147">
              <w:rPr>
                <w:rFonts w:ascii="Book Antiqua" w:hAnsi="Book Antiqua"/>
                <w:color w:val="000000"/>
                <w:sz w:val="20"/>
                <w:szCs w:val="20"/>
              </w:rPr>
              <w:t>(iii)</w:t>
            </w:r>
            <w:r w:rsidRPr="00DE6147">
              <w:rPr>
                <w:rFonts w:ascii="Book Antiqua" w:hAnsi="Book Antiqua"/>
                <w:color w:val="000000"/>
                <w:sz w:val="20"/>
                <w:szCs w:val="20"/>
              </w:rPr>
              <w:tab/>
              <w:t>On receipt of physical bill, concerned site official will acknowledge the receipt of bill in ERP Portal, which in turn shall trigger an automated mail to the Contractor intimating that the physical copy of the bill has been received and is under verification/processing.</w:t>
            </w:r>
          </w:p>
          <w:p w14:paraId="35A8E1A4" w14:textId="77777777" w:rsidR="009F35AE" w:rsidRPr="00DE6147" w:rsidRDefault="009F35AE" w:rsidP="009F35AE">
            <w:pPr>
              <w:spacing w:after="120"/>
              <w:ind w:left="1440" w:hanging="720"/>
              <w:jc w:val="both"/>
              <w:rPr>
                <w:rFonts w:ascii="Book Antiqua" w:hAnsi="Book Antiqua"/>
                <w:color w:val="000000"/>
                <w:sz w:val="20"/>
                <w:szCs w:val="20"/>
              </w:rPr>
            </w:pPr>
            <w:r w:rsidRPr="00DE6147">
              <w:rPr>
                <w:rFonts w:ascii="Book Antiqua" w:hAnsi="Book Antiqua"/>
                <w:color w:val="000000"/>
                <w:sz w:val="20"/>
                <w:szCs w:val="20"/>
              </w:rPr>
              <w:t>(iv)</w:t>
            </w:r>
            <w:r w:rsidRPr="00DE6147">
              <w:rPr>
                <w:rFonts w:ascii="Book Antiqua" w:hAnsi="Book Antiqua"/>
                <w:color w:val="000000"/>
                <w:sz w:val="20"/>
                <w:szCs w:val="20"/>
              </w:rPr>
              <w:tab/>
              <w:t>The day the payment is made, a mail stating the “Bill Number, Net Payment Amount and details of the Payee bank” will be sent to the Contractor.</w:t>
            </w:r>
          </w:p>
          <w:p w14:paraId="2AE5136A" w14:textId="77777777" w:rsidR="009F35AE" w:rsidRDefault="009F35AE" w:rsidP="009F35AE">
            <w:pPr>
              <w:spacing w:after="120"/>
              <w:ind w:left="720"/>
              <w:jc w:val="both"/>
              <w:rPr>
                <w:rFonts w:ascii="Book Antiqua" w:hAnsi="Book Antiqua"/>
                <w:color w:val="000000"/>
                <w:sz w:val="20"/>
                <w:szCs w:val="20"/>
              </w:rPr>
            </w:pPr>
            <w:r w:rsidRPr="00DE6147">
              <w:rPr>
                <w:rFonts w:ascii="Book Antiqua" w:hAnsi="Book Antiqua"/>
                <w:color w:val="000000"/>
                <w:sz w:val="20"/>
                <w:szCs w:val="20"/>
              </w:rPr>
              <w:t>The Contractor is requested to avail the above facilities for his convenience, and take necessary help from the concerned site official(s).</w:t>
            </w:r>
          </w:p>
          <w:p w14:paraId="69983E2F" w14:textId="77777777" w:rsidR="00AA7C2F" w:rsidRDefault="00AA7C2F" w:rsidP="009F35AE">
            <w:pPr>
              <w:spacing w:after="120"/>
              <w:ind w:left="720"/>
              <w:jc w:val="both"/>
              <w:rPr>
                <w:rFonts w:ascii="Book Antiqua" w:hAnsi="Book Antiqua"/>
                <w:color w:val="000000"/>
                <w:sz w:val="20"/>
                <w:szCs w:val="20"/>
              </w:rPr>
            </w:pPr>
          </w:p>
          <w:p w14:paraId="6DB45A40" w14:textId="5EF0CACA" w:rsidR="00442D52" w:rsidRPr="00AA7C2F" w:rsidRDefault="007B6B09" w:rsidP="00AA7C2F">
            <w:pPr>
              <w:spacing w:after="120"/>
              <w:jc w:val="both"/>
              <w:rPr>
                <w:rFonts w:ascii="Book Antiqua" w:hAnsi="Book Antiqua"/>
                <w:b/>
                <w:bCs/>
                <w:color w:val="000000"/>
                <w:sz w:val="20"/>
                <w:szCs w:val="20"/>
                <w:u w:val="single"/>
              </w:rPr>
            </w:pPr>
            <w:r w:rsidRPr="00AA7C2F">
              <w:rPr>
                <w:rFonts w:ascii="Book Antiqua" w:hAnsi="Book Antiqua"/>
                <w:b/>
                <w:bCs/>
                <w:color w:val="000000"/>
                <w:sz w:val="20"/>
                <w:szCs w:val="20"/>
                <w:u w:val="single"/>
              </w:rPr>
              <w:t>PAYING AUTHORITY Details : Enclosed in 04-Annexure-</w:t>
            </w:r>
            <w:r w:rsidR="005453D8" w:rsidRPr="00AA7C2F">
              <w:rPr>
                <w:rFonts w:ascii="Book Antiqua" w:hAnsi="Book Antiqua"/>
                <w:b/>
                <w:bCs/>
                <w:color w:val="000000"/>
                <w:sz w:val="20"/>
                <w:szCs w:val="20"/>
                <w:u w:val="single"/>
              </w:rPr>
              <w:t>D</w:t>
            </w:r>
            <w:r w:rsidR="00AA7C2F" w:rsidRPr="00AA7C2F">
              <w:rPr>
                <w:rFonts w:ascii="Book Antiqua" w:hAnsi="Book Antiqua"/>
                <w:b/>
                <w:bCs/>
                <w:color w:val="000000"/>
                <w:sz w:val="20"/>
                <w:szCs w:val="20"/>
                <w:u w:val="single"/>
              </w:rPr>
              <w:t xml:space="preserve"> </w:t>
            </w:r>
            <w:r w:rsidRPr="00AA7C2F">
              <w:rPr>
                <w:rFonts w:ascii="Book Antiqua" w:hAnsi="Book Antiqua"/>
                <w:b/>
                <w:bCs/>
                <w:color w:val="000000"/>
                <w:sz w:val="20"/>
                <w:szCs w:val="20"/>
                <w:u w:val="single"/>
              </w:rPr>
              <w:t>(BDS)</w:t>
            </w:r>
          </w:p>
        </w:tc>
      </w:tr>
      <w:tr w:rsidR="002760D0" w:rsidRPr="00E33E9E" w14:paraId="10D531C3" w14:textId="77777777" w:rsidTr="00623770">
        <w:tc>
          <w:tcPr>
            <w:tcW w:w="824" w:type="dxa"/>
            <w:tcBorders>
              <w:right w:val="single" w:sz="4" w:space="0" w:color="auto"/>
            </w:tcBorders>
          </w:tcPr>
          <w:p w14:paraId="14F90A53"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310DBE96" w14:textId="77777777" w:rsidR="002760D0" w:rsidRPr="00E33E9E" w:rsidRDefault="002760D0" w:rsidP="004B06CE">
            <w:pPr>
              <w:jc w:val="both"/>
              <w:rPr>
                <w:rFonts w:ascii="Book Antiqua" w:hAnsi="Book Antiqua" w:cs="Arial"/>
                <w:sz w:val="20"/>
                <w:szCs w:val="20"/>
              </w:rPr>
            </w:pPr>
            <w:r w:rsidRPr="00E33E9E">
              <w:rPr>
                <w:rFonts w:ascii="Book Antiqua" w:hAnsi="Book Antiqua" w:cs="Calibri"/>
                <w:sz w:val="20"/>
                <w:szCs w:val="20"/>
              </w:rPr>
              <w:t>GCC 59</w:t>
            </w:r>
          </w:p>
        </w:tc>
        <w:tc>
          <w:tcPr>
            <w:tcW w:w="7184" w:type="dxa"/>
            <w:tcBorders>
              <w:left w:val="nil"/>
            </w:tcBorders>
          </w:tcPr>
          <w:p w14:paraId="1ED0B390" w14:textId="1E644F91" w:rsidR="002760D0" w:rsidRPr="00E33E9E" w:rsidRDefault="002760D0" w:rsidP="004B06CE">
            <w:pPr>
              <w:jc w:val="both"/>
              <w:rPr>
                <w:rFonts w:ascii="Book Antiqua" w:hAnsi="Book Antiqua" w:cs="Calibri"/>
                <w:b/>
                <w:bCs/>
                <w:sz w:val="20"/>
                <w:szCs w:val="20"/>
              </w:rPr>
            </w:pPr>
            <w:r w:rsidRPr="00E33E9E">
              <w:rPr>
                <w:rFonts w:ascii="Book Antiqua" w:hAnsi="Book Antiqua" w:cs="Calibri"/>
                <w:b/>
                <w:bCs/>
                <w:sz w:val="20"/>
                <w:szCs w:val="20"/>
              </w:rPr>
              <w:t>Replace the existing provision with the following:</w:t>
            </w:r>
          </w:p>
          <w:p w14:paraId="64AA3953" w14:textId="542EA33A" w:rsidR="002760D0" w:rsidRPr="00E33E9E" w:rsidRDefault="002760D0" w:rsidP="00AA7C2F">
            <w:pPr>
              <w:ind w:left="488" w:hanging="488"/>
              <w:jc w:val="both"/>
              <w:rPr>
                <w:rFonts w:ascii="Book Antiqua" w:hAnsi="Book Antiqua" w:cs="Calibri"/>
                <w:b/>
                <w:bCs/>
                <w:sz w:val="20"/>
                <w:szCs w:val="20"/>
              </w:rPr>
            </w:pPr>
            <w:r w:rsidRPr="00E33E9E">
              <w:rPr>
                <w:rFonts w:ascii="Book Antiqua" w:hAnsi="Book Antiqua" w:cs="Calibri"/>
                <w:sz w:val="20"/>
                <w:szCs w:val="20"/>
              </w:rPr>
              <w:t>59.1</w:t>
            </w:r>
            <w:r w:rsidRPr="00E33E9E">
              <w:rPr>
                <w:rFonts w:ascii="Book Antiqua" w:hAnsi="Book Antiqua" w:cs="Calibri"/>
                <w:b/>
                <w:bCs/>
                <w:sz w:val="20"/>
                <w:szCs w:val="20"/>
              </w:rPr>
              <w:t xml:space="preserve"> </w:t>
            </w:r>
            <w:r w:rsidRPr="00E33E9E">
              <w:rPr>
                <w:rFonts w:ascii="Book Antiqua" w:hAnsi="Book Antiqua" w:cs="Calibri"/>
                <w:sz w:val="20"/>
                <w:szCs w:val="20"/>
              </w:rPr>
              <w:t>All disputes or differences in respect of which the decision, if any, of the Project Manager and/or the Head of the Implementing Authority has not become final or binding as aforesaid shall be settled by arbitration in the manner provided herein below:</w:t>
            </w:r>
            <w:r w:rsidRPr="00E33E9E">
              <w:rPr>
                <w:rFonts w:ascii="Book Antiqua" w:hAnsi="Book Antiqua" w:cs="Calibri"/>
                <w:b/>
                <w:bCs/>
                <w:sz w:val="20"/>
                <w:szCs w:val="20"/>
              </w:rPr>
              <w:t xml:space="preserve">  </w:t>
            </w:r>
          </w:p>
          <w:p w14:paraId="7165FFBD" w14:textId="77777777" w:rsidR="002760D0" w:rsidRPr="00E33E9E" w:rsidRDefault="002760D0" w:rsidP="004B06CE">
            <w:pPr>
              <w:ind w:left="488" w:hanging="450"/>
              <w:jc w:val="both"/>
              <w:rPr>
                <w:rFonts w:ascii="Book Antiqua" w:hAnsi="Book Antiqua" w:cs="Calibri"/>
                <w:sz w:val="20"/>
                <w:szCs w:val="20"/>
              </w:rPr>
            </w:pPr>
            <w:r w:rsidRPr="00E33E9E">
              <w:rPr>
                <w:rFonts w:ascii="Book Antiqua" w:hAnsi="Book Antiqua" w:cs="Calibri"/>
                <w:sz w:val="20"/>
                <w:szCs w:val="20"/>
              </w:rPr>
              <w:t>59.2</w:t>
            </w:r>
            <w:r w:rsidRPr="00E33E9E">
              <w:rPr>
                <w:rFonts w:ascii="Book Antiqua" w:hAnsi="Book Antiqua" w:cs="Calibri"/>
                <w:b/>
                <w:bCs/>
                <w:sz w:val="20"/>
                <w:szCs w:val="20"/>
              </w:rPr>
              <w:t xml:space="preserve"> </w:t>
            </w:r>
            <w:r w:rsidRPr="00E33E9E">
              <w:rPr>
                <w:rFonts w:ascii="Book Antiqua" w:hAnsi="Book Antiqua"/>
                <w:sz w:val="20"/>
                <w:szCs w:val="20"/>
              </w:rPr>
              <w:t>The arbitration shall be conducted by a sole arbitrator in case the amount of claim is less than Rs. 25 Crore and by three member arbitral tribunal in case the amount of claim is greater than Rs. 25 Crore.</w:t>
            </w:r>
            <w:r w:rsidRPr="00E33E9E">
              <w:rPr>
                <w:rFonts w:ascii="Book Antiqua" w:hAnsi="Book Antiqua" w:cs="Calibri"/>
                <w:sz w:val="20"/>
                <w:szCs w:val="20"/>
              </w:rPr>
              <w:t xml:space="preserve">  </w:t>
            </w:r>
          </w:p>
          <w:p w14:paraId="7110E6A6" w14:textId="77777777" w:rsidR="002760D0" w:rsidRPr="00E33E9E" w:rsidRDefault="002760D0" w:rsidP="004B06CE">
            <w:pPr>
              <w:ind w:left="488"/>
              <w:jc w:val="both"/>
              <w:rPr>
                <w:rFonts w:ascii="Book Antiqua" w:hAnsi="Book Antiqua"/>
                <w:sz w:val="20"/>
                <w:szCs w:val="20"/>
                <w:u w:val="single"/>
              </w:rPr>
            </w:pPr>
            <w:r w:rsidRPr="00E33E9E">
              <w:rPr>
                <w:rFonts w:ascii="Book Antiqua" w:hAnsi="Book Antiqua"/>
                <w:sz w:val="20"/>
                <w:szCs w:val="20"/>
                <w:u w:val="single"/>
              </w:rPr>
              <w:t xml:space="preserve">Sole Arbitration </w:t>
            </w:r>
          </w:p>
          <w:p w14:paraId="70B6C8A9" w14:textId="79CF3D01" w:rsidR="002760D0" w:rsidRPr="00E33E9E" w:rsidRDefault="002760D0" w:rsidP="00AA7C2F">
            <w:pPr>
              <w:ind w:left="488"/>
              <w:jc w:val="both"/>
              <w:rPr>
                <w:rFonts w:ascii="Book Antiqua" w:hAnsi="Book Antiqua" w:cs="Calibri"/>
                <w:sz w:val="20"/>
                <w:szCs w:val="20"/>
              </w:rPr>
            </w:pPr>
            <w:r w:rsidRPr="00E33E9E">
              <w:rPr>
                <w:rFonts w:ascii="Book Antiqua" w:hAnsi="Book Antiqua"/>
                <w:sz w:val="20"/>
                <w:szCs w:val="20"/>
              </w:rPr>
              <w:lastRenderedPageBreak/>
              <w:t>The sole Arbitrator shall be chosen from a panel of empanelled Arbitrators maintained by POWERGRID. The same shall comprise of retired Judges and retired Senior executives of PSUs other than POWERGRID. Further, the  choice of sole Arbitrator shall be governed by the amount of claim in the following manner:</w:t>
            </w:r>
          </w:p>
          <w:tbl>
            <w:tblPr>
              <w:tblW w:w="6475" w:type="dxa"/>
              <w:tblInd w:w="4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1953"/>
              <w:gridCol w:w="3926"/>
            </w:tblGrid>
            <w:tr w:rsidR="002760D0" w:rsidRPr="00E33E9E" w14:paraId="79444F74" w14:textId="77777777" w:rsidTr="00E83A35">
              <w:trPr>
                <w:trHeight w:val="489"/>
              </w:trPr>
              <w:tc>
                <w:tcPr>
                  <w:tcW w:w="596" w:type="dxa"/>
                </w:tcPr>
                <w:p w14:paraId="2F3CF7A1" w14:textId="77777777" w:rsidR="002760D0" w:rsidRPr="00E33E9E" w:rsidRDefault="002760D0" w:rsidP="004B06CE">
                  <w:pPr>
                    <w:jc w:val="both"/>
                    <w:rPr>
                      <w:rFonts w:ascii="Book Antiqua" w:hAnsi="Book Antiqua"/>
                      <w:b/>
                      <w:bCs/>
                      <w:sz w:val="20"/>
                      <w:szCs w:val="20"/>
                    </w:rPr>
                  </w:pPr>
                  <w:r w:rsidRPr="00E33E9E">
                    <w:rPr>
                      <w:rFonts w:ascii="Book Antiqua" w:hAnsi="Book Antiqua"/>
                      <w:b/>
                      <w:bCs/>
                      <w:sz w:val="20"/>
                      <w:szCs w:val="20"/>
                    </w:rPr>
                    <w:t>Sl no:</w:t>
                  </w:r>
                </w:p>
              </w:tc>
              <w:tc>
                <w:tcPr>
                  <w:tcW w:w="1953" w:type="dxa"/>
                </w:tcPr>
                <w:p w14:paraId="50F49542" w14:textId="77777777" w:rsidR="002760D0" w:rsidRPr="00E33E9E" w:rsidRDefault="002760D0" w:rsidP="004B06CE">
                  <w:pPr>
                    <w:jc w:val="both"/>
                    <w:rPr>
                      <w:rFonts w:ascii="Book Antiqua" w:hAnsi="Book Antiqua"/>
                      <w:b/>
                      <w:bCs/>
                      <w:sz w:val="20"/>
                      <w:szCs w:val="20"/>
                    </w:rPr>
                  </w:pPr>
                  <w:r w:rsidRPr="00E33E9E">
                    <w:rPr>
                      <w:rFonts w:ascii="Book Antiqua" w:hAnsi="Book Antiqua"/>
                      <w:b/>
                      <w:bCs/>
                      <w:sz w:val="20"/>
                      <w:szCs w:val="20"/>
                    </w:rPr>
                    <w:t xml:space="preserve">Claim amount </w:t>
                  </w:r>
                </w:p>
              </w:tc>
              <w:tc>
                <w:tcPr>
                  <w:tcW w:w="3926" w:type="dxa"/>
                </w:tcPr>
                <w:p w14:paraId="520EE08A" w14:textId="77777777" w:rsidR="002760D0" w:rsidRPr="00E33E9E" w:rsidRDefault="002760D0" w:rsidP="004B06CE">
                  <w:pPr>
                    <w:jc w:val="both"/>
                    <w:rPr>
                      <w:rFonts w:ascii="Book Antiqua" w:hAnsi="Book Antiqua"/>
                      <w:b/>
                      <w:bCs/>
                      <w:sz w:val="20"/>
                      <w:szCs w:val="20"/>
                    </w:rPr>
                  </w:pPr>
                  <w:r w:rsidRPr="00E33E9E">
                    <w:rPr>
                      <w:rFonts w:ascii="Book Antiqua" w:hAnsi="Book Antiqua"/>
                      <w:b/>
                      <w:bCs/>
                      <w:sz w:val="20"/>
                      <w:szCs w:val="20"/>
                    </w:rPr>
                    <w:t xml:space="preserve"> Work Experience/</w:t>
                  </w:r>
                </w:p>
                <w:p w14:paraId="1FC8E6A0" w14:textId="77777777" w:rsidR="002760D0" w:rsidRPr="00E33E9E" w:rsidRDefault="002760D0" w:rsidP="004B06CE">
                  <w:pPr>
                    <w:jc w:val="both"/>
                    <w:rPr>
                      <w:rFonts w:ascii="Book Antiqua" w:hAnsi="Book Antiqua"/>
                      <w:b/>
                      <w:bCs/>
                      <w:sz w:val="20"/>
                      <w:szCs w:val="20"/>
                    </w:rPr>
                  </w:pPr>
                  <w:r w:rsidRPr="00E33E9E">
                    <w:rPr>
                      <w:rFonts w:ascii="Book Antiqua" w:hAnsi="Book Antiqua"/>
                      <w:b/>
                      <w:bCs/>
                      <w:sz w:val="20"/>
                      <w:szCs w:val="20"/>
                    </w:rPr>
                    <w:t xml:space="preserve">Qualifications  </w:t>
                  </w:r>
                </w:p>
              </w:tc>
            </w:tr>
            <w:tr w:rsidR="002760D0" w:rsidRPr="00E33E9E" w14:paraId="1009481A" w14:textId="77777777" w:rsidTr="00E83A35">
              <w:trPr>
                <w:trHeight w:val="747"/>
              </w:trPr>
              <w:tc>
                <w:tcPr>
                  <w:tcW w:w="596" w:type="dxa"/>
                </w:tcPr>
                <w:p w14:paraId="4CA91258" w14:textId="77777777" w:rsidR="002760D0" w:rsidRPr="00E33E9E" w:rsidRDefault="002760D0" w:rsidP="004B06CE">
                  <w:pPr>
                    <w:jc w:val="both"/>
                    <w:rPr>
                      <w:rFonts w:ascii="Book Antiqua" w:hAnsi="Book Antiqua"/>
                      <w:b/>
                      <w:bCs/>
                      <w:sz w:val="20"/>
                      <w:szCs w:val="20"/>
                    </w:rPr>
                  </w:pPr>
                  <w:r w:rsidRPr="00E33E9E">
                    <w:rPr>
                      <w:rFonts w:ascii="Book Antiqua" w:hAnsi="Book Antiqua"/>
                      <w:b/>
                      <w:bCs/>
                      <w:sz w:val="20"/>
                      <w:szCs w:val="20"/>
                    </w:rPr>
                    <w:t>1</w:t>
                  </w:r>
                </w:p>
              </w:tc>
              <w:tc>
                <w:tcPr>
                  <w:tcW w:w="1953" w:type="dxa"/>
                </w:tcPr>
                <w:p w14:paraId="0D31A7E4" w14:textId="77777777" w:rsidR="002760D0" w:rsidRPr="00E33E9E" w:rsidRDefault="002760D0" w:rsidP="004B06CE">
                  <w:pPr>
                    <w:jc w:val="both"/>
                    <w:rPr>
                      <w:rFonts w:ascii="Book Antiqua" w:hAnsi="Book Antiqua"/>
                      <w:b/>
                      <w:bCs/>
                      <w:sz w:val="20"/>
                      <w:szCs w:val="20"/>
                    </w:rPr>
                  </w:pPr>
                  <w:r w:rsidRPr="00E33E9E">
                    <w:rPr>
                      <w:rFonts w:ascii="Book Antiqua" w:hAnsi="Book Antiqua"/>
                      <w:b/>
                      <w:bCs/>
                      <w:sz w:val="20"/>
                      <w:szCs w:val="20"/>
                    </w:rPr>
                    <w:t>&lt; Rs. 10 Crore</w:t>
                  </w:r>
                </w:p>
              </w:tc>
              <w:tc>
                <w:tcPr>
                  <w:tcW w:w="3926" w:type="dxa"/>
                </w:tcPr>
                <w:p w14:paraId="45029B36" w14:textId="77777777" w:rsidR="002760D0" w:rsidRPr="00E33E9E" w:rsidRDefault="002760D0" w:rsidP="004B06CE">
                  <w:pPr>
                    <w:jc w:val="both"/>
                    <w:rPr>
                      <w:rFonts w:ascii="Book Antiqua" w:hAnsi="Book Antiqua"/>
                      <w:b/>
                      <w:bCs/>
                      <w:sz w:val="20"/>
                      <w:szCs w:val="20"/>
                    </w:rPr>
                  </w:pPr>
                  <w:r w:rsidRPr="00E33E9E">
                    <w:rPr>
                      <w:rFonts w:ascii="Book Antiqua" w:hAnsi="Book Antiqua"/>
                      <w:b/>
                      <w:bCs/>
                      <w:sz w:val="20"/>
                      <w:szCs w:val="20"/>
                    </w:rPr>
                    <w:t xml:space="preserve">Sole arbitrator-Retired Senior Executives of PSUs other than POWERGRID/Retired Distt Judges/ High Court Judges. </w:t>
                  </w:r>
                </w:p>
              </w:tc>
            </w:tr>
            <w:tr w:rsidR="002760D0" w:rsidRPr="00E33E9E" w14:paraId="5606D0DB" w14:textId="77777777" w:rsidTr="00E83A35">
              <w:trPr>
                <w:trHeight w:val="489"/>
              </w:trPr>
              <w:tc>
                <w:tcPr>
                  <w:tcW w:w="596" w:type="dxa"/>
                </w:tcPr>
                <w:p w14:paraId="4F1FCCFC" w14:textId="77777777" w:rsidR="002760D0" w:rsidRPr="00E33E9E" w:rsidRDefault="002760D0" w:rsidP="004B06CE">
                  <w:pPr>
                    <w:jc w:val="both"/>
                    <w:rPr>
                      <w:rFonts w:ascii="Book Antiqua" w:hAnsi="Book Antiqua"/>
                      <w:b/>
                      <w:bCs/>
                      <w:sz w:val="20"/>
                      <w:szCs w:val="20"/>
                    </w:rPr>
                  </w:pPr>
                  <w:r w:rsidRPr="00E33E9E">
                    <w:rPr>
                      <w:rFonts w:ascii="Book Antiqua" w:hAnsi="Book Antiqua"/>
                      <w:b/>
                      <w:bCs/>
                      <w:sz w:val="20"/>
                      <w:szCs w:val="20"/>
                    </w:rPr>
                    <w:t>2</w:t>
                  </w:r>
                </w:p>
              </w:tc>
              <w:tc>
                <w:tcPr>
                  <w:tcW w:w="1953" w:type="dxa"/>
                </w:tcPr>
                <w:p w14:paraId="1207BA96" w14:textId="77777777" w:rsidR="002760D0" w:rsidRPr="00E33E9E" w:rsidRDefault="002760D0" w:rsidP="004B06CE">
                  <w:pPr>
                    <w:jc w:val="both"/>
                    <w:rPr>
                      <w:rFonts w:ascii="Book Antiqua" w:hAnsi="Book Antiqua"/>
                      <w:b/>
                      <w:bCs/>
                      <w:sz w:val="20"/>
                      <w:szCs w:val="20"/>
                    </w:rPr>
                  </w:pPr>
                  <w:r w:rsidRPr="00E33E9E">
                    <w:rPr>
                      <w:rFonts w:ascii="Book Antiqua" w:hAnsi="Book Antiqua"/>
                      <w:b/>
                      <w:bCs/>
                      <w:sz w:val="20"/>
                      <w:szCs w:val="20"/>
                    </w:rPr>
                    <w:t>Rs.10 Crore- Rs.25 Crore</w:t>
                  </w:r>
                </w:p>
              </w:tc>
              <w:tc>
                <w:tcPr>
                  <w:tcW w:w="3926" w:type="dxa"/>
                </w:tcPr>
                <w:p w14:paraId="4D8DDA91" w14:textId="77777777" w:rsidR="002760D0" w:rsidRPr="00E33E9E" w:rsidRDefault="002760D0" w:rsidP="004B06CE">
                  <w:pPr>
                    <w:jc w:val="both"/>
                    <w:rPr>
                      <w:rFonts w:ascii="Book Antiqua" w:hAnsi="Book Antiqua"/>
                      <w:b/>
                      <w:bCs/>
                      <w:sz w:val="20"/>
                      <w:szCs w:val="20"/>
                    </w:rPr>
                  </w:pPr>
                  <w:r w:rsidRPr="00E33E9E">
                    <w:rPr>
                      <w:rFonts w:ascii="Book Antiqua" w:hAnsi="Book Antiqua"/>
                      <w:b/>
                      <w:bCs/>
                      <w:sz w:val="20"/>
                      <w:szCs w:val="20"/>
                    </w:rPr>
                    <w:t>Sole arbitrator- Retired High Court/Supreme Court  Judges</w:t>
                  </w:r>
                </w:p>
              </w:tc>
            </w:tr>
          </w:tbl>
          <w:p w14:paraId="0426F36E" w14:textId="303DC470" w:rsidR="002760D0" w:rsidRPr="005433F3" w:rsidRDefault="002760D0">
            <w:pPr>
              <w:numPr>
                <w:ilvl w:val="0"/>
                <w:numId w:val="3"/>
              </w:numPr>
              <w:jc w:val="both"/>
              <w:rPr>
                <w:rFonts w:ascii="Book Antiqua" w:hAnsi="Book Antiqua"/>
                <w:sz w:val="20"/>
                <w:szCs w:val="20"/>
              </w:rPr>
            </w:pPr>
            <w:r w:rsidRPr="00E33E9E">
              <w:rPr>
                <w:rFonts w:ascii="Book Antiqua" w:hAnsi="Book Antiqua"/>
                <w:sz w:val="20"/>
                <w:szCs w:val="20"/>
              </w:rPr>
              <w:t>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POWERGRID and matter will be referred to such appointed Arbitrator for further arbitration proceedings.</w:t>
            </w:r>
          </w:p>
          <w:p w14:paraId="1AEF9563" w14:textId="20B19170" w:rsidR="002760D0" w:rsidRPr="005433F3" w:rsidRDefault="002760D0">
            <w:pPr>
              <w:numPr>
                <w:ilvl w:val="0"/>
                <w:numId w:val="3"/>
              </w:numPr>
              <w:jc w:val="both"/>
              <w:rPr>
                <w:rFonts w:ascii="Book Antiqua" w:hAnsi="Book Antiqua"/>
                <w:sz w:val="20"/>
                <w:szCs w:val="20"/>
              </w:rPr>
            </w:pPr>
            <w:r w:rsidRPr="00E33E9E">
              <w:rPr>
                <w:rFonts w:ascii="Book Antiqua" w:hAnsi="Book Antiqua"/>
                <w:sz w:val="20"/>
                <w:szCs w:val="20"/>
              </w:rPr>
              <w:t>In case of invocation of arbitration by the Contractor, the Contractor shall request POWERGRID for its database of Arbitrators/ chose from the list of Arbitrators available on POWERGRID’s website, and the contractor shall, within 30 days, select any one Arbitrator from the above to act as “Sole Arbitrator”, which will be confirmed by POWERGRID within 30 days and matter will be referred to such appointed Arbitrator for further arbitration proceedings.</w:t>
            </w:r>
          </w:p>
          <w:p w14:paraId="3F8B4074" w14:textId="2655834B" w:rsidR="002760D0" w:rsidRPr="00E33E9E" w:rsidRDefault="002760D0" w:rsidP="005433F3">
            <w:pPr>
              <w:ind w:left="398" w:firstLine="18"/>
              <w:jc w:val="both"/>
              <w:rPr>
                <w:rFonts w:ascii="Book Antiqua" w:hAnsi="Book Antiqua"/>
                <w:sz w:val="20"/>
                <w:szCs w:val="20"/>
              </w:rPr>
            </w:pPr>
            <w:r w:rsidRPr="00E33E9E">
              <w:rPr>
                <w:rFonts w:ascii="Book Antiqua" w:hAnsi="Book Antiqua"/>
                <w:sz w:val="20"/>
                <w:szCs w:val="20"/>
              </w:rPr>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61C7BD69" w14:textId="02207A3A" w:rsidR="002760D0" w:rsidRPr="00E33E9E" w:rsidRDefault="002760D0" w:rsidP="005433F3">
            <w:pPr>
              <w:ind w:left="398"/>
              <w:jc w:val="both"/>
              <w:rPr>
                <w:rFonts w:ascii="Book Antiqua" w:hAnsi="Book Antiqua"/>
                <w:sz w:val="20"/>
                <w:szCs w:val="20"/>
                <w:u w:val="single"/>
              </w:rPr>
            </w:pPr>
            <w:r w:rsidRPr="00E33E9E">
              <w:rPr>
                <w:rFonts w:ascii="Book Antiqua" w:hAnsi="Book Antiqua"/>
                <w:sz w:val="20"/>
                <w:szCs w:val="20"/>
                <w:u w:val="single"/>
              </w:rPr>
              <w:t>Three member arbitral tribunal</w:t>
            </w:r>
          </w:p>
          <w:p w14:paraId="73344E06" w14:textId="39687A52" w:rsidR="002760D0" w:rsidRPr="00AA7C2F" w:rsidRDefault="002760D0" w:rsidP="00AA7C2F">
            <w:pPr>
              <w:ind w:left="398" w:firstLine="18"/>
              <w:jc w:val="both"/>
              <w:rPr>
                <w:rFonts w:ascii="Book Antiqua" w:hAnsi="Book Antiqua"/>
                <w:sz w:val="20"/>
                <w:szCs w:val="20"/>
              </w:rPr>
            </w:pPr>
            <w:r w:rsidRPr="00E33E9E">
              <w:rPr>
                <w:rFonts w:ascii="Book Antiqua" w:hAnsi="Book Antiqua"/>
                <w:sz w:val="20"/>
                <w:szCs w:val="20"/>
              </w:rPr>
              <w:t xml:space="preserve">The arbitration shall be conducted by three arbitrators, who are retired High Court/Supreme Court Judges, one each to be nominated by the Contractor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invoking the arbitration clause shall </w:t>
            </w:r>
            <w:r w:rsidRPr="00E33E9E">
              <w:rPr>
                <w:rFonts w:ascii="Book Antiqua" w:hAnsi="Book Antiqua"/>
                <w:sz w:val="20"/>
                <w:szCs w:val="20"/>
              </w:rPr>
              <w:lastRenderedPageBreak/>
              <w:t>become the sole arbitrator to conduct the arbitration. 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w:t>
            </w:r>
          </w:p>
          <w:p w14:paraId="38A23D95" w14:textId="77777777" w:rsidR="002760D0" w:rsidRPr="00E33E9E" w:rsidRDefault="002760D0" w:rsidP="004B06CE">
            <w:pPr>
              <w:ind w:left="398" w:hanging="450"/>
              <w:jc w:val="both"/>
              <w:rPr>
                <w:rFonts w:ascii="Book Antiqua" w:hAnsi="Book Antiqua"/>
                <w:sz w:val="20"/>
                <w:szCs w:val="20"/>
              </w:rPr>
            </w:pPr>
            <w:r w:rsidRPr="00E33E9E">
              <w:rPr>
                <w:rFonts w:ascii="Book Antiqua" w:hAnsi="Book Antiqua" w:cs="Calibri"/>
                <w:sz w:val="20"/>
                <w:szCs w:val="20"/>
              </w:rPr>
              <w:t>59.3</w:t>
            </w:r>
            <w:r w:rsidRPr="00E33E9E">
              <w:rPr>
                <w:rFonts w:ascii="Book Antiqua" w:hAnsi="Book Antiqua" w:cs="Calibri"/>
                <w:b/>
                <w:bCs/>
                <w:sz w:val="20"/>
                <w:szCs w:val="20"/>
              </w:rPr>
              <w:t xml:space="preserve"> </w:t>
            </w:r>
            <w:r w:rsidRPr="00E33E9E">
              <w:rPr>
                <w:rFonts w:ascii="Book Antiqua" w:hAnsi="Book Antiqua"/>
                <w:sz w:val="20"/>
                <w:szCs w:val="20"/>
              </w:rPr>
              <w:t xml:space="preserve">The cost of arbitral proceedings inter-alia including the Arbitrators’ fee, logistics and any other charges shall be equally shared by both parties. </w:t>
            </w:r>
          </w:p>
          <w:p w14:paraId="6F51CDF0" w14:textId="1096977D" w:rsidR="002760D0" w:rsidRPr="005433F3" w:rsidRDefault="002760D0" w:rsidP="005433F3">
            <w:pPr>
              <w:ind w:left="398"/>
              <w:jc w:val="both"/>
              <w:rPr>
                <w:rFonts w:ascii="Book Antiqua" w:hAnsi="Book Antiqua"/>
                <w:sz w:val="20"/>
                <w:szCs w:val="20"/>
              </w:rPr>
            </w:pPr>
            <w:r w:rsidRPr="00E33E9E">
              <w:rPr>
                <w:rFonts w:ascii="Book Antiqua" w:hAnsi="Book Antiqua"/>
                <w:sz w:val="20"/>
                <w:szCs w:val="20"/>
              </w:rPr>
              <w:t>In case of Sole Arbitrator, the fees to be paid to the sole Arbitrator shall be as per the terms of empanelment in POWERGRID whereas in case of the three member tribunal, the Arbitrator’s fees shall be as agreed upon by the Arbitrators in line with the Arbitration &amp; Conciliation Act.  However, the expenses incurred by each party in connection with the preparation, presentation, etc. of its proceedings shall be borne by each party itself.</w:t>
            </w:r>
          </w:p>
          <w:p w14:paraId="7DACCEE2" w14:textId="13A3DE5F" w:rsidR="002760D0" w:rsidRPr="005433F3" w:rsidRDefault="002760D0" w:rsidP="005433F3">
            <w:pPr>
              <w:ind w:left="488" w:hanging="488"/>
              <w:jc w:val="both"/>
              <w:rPr>
                <w:rFonts w:ascii="Book Antiqua" w:hAnsi="Book Antiqua" w:cs="Calibri"/>
                <w:sz w:val="20"/>
                <w:szCs w:val="20"/>
              </w:rPr>
            </w:pPr>
            <w:r w:rsidRPr="00E33E9E">
              <w:rPr>
                <w:rFonts w:ascii="Book Antiqua" w:hAnsi="Book Antiqua" w:cs="Calibri"/>
                <w:sz w:val="20"/>
                <w:szCs w:val="20"/>
              </w:rPr>
              <w:t xml:space="preserve">59.4 The language of the arbitration proceedings and that of the documents and communications between the parties shall be English. The arbitration shall be conducted in accordance with the provisions of the Indian Arbitration and Conciliation Act, 1996 or any statutory modification thereof.  The venue of arbitration shall be New Delhi.   </w:t>
            </w:r>
          </w:p>
          <w:p w14:paraId="639D3D15" w14:textId="78E566C0" w:rsidR="002760D0" w:rsidRPr="005433F3" w:rsidRDefault="002760D0" w:rsidP="005433F3">
            <w:pPr>
              <w:ind w:left="488" w:hanging="488"/>
              <w:jc w:val="both"/>
              <w:rPr>
                <w:rFonts w:ascii="Book Antiqua" w:hAnsi="Book Antiqua" w:cs="Calibri"/>
                <w:sz w:val="20"/>
                <w:szCs w:val="20"/>
              </w:rPr>
            </w:pPr>
            <w:r w:rsidRPr="00E33E9E">
              <w:rPr>
                <w:rFonts w:ascii="Book Antiqua" w:hAnsi="Book Antiqua" w:cs="Calibri"/>
                <w:sz w:val="20"/>
                <w:szCs w:val="20"/>
              </w:rPr>
              <w:t>59.5</w:t>
            </w:r>
            <w:r w:rsidRPr="00E33E9E">
              <w:rPr>
                <w:rFonts w:ascii="Book Antiqua" w:hAnsi="Book Antiqua" w:cs="Calibri"/>
                <w:b/>
                <w:bCs/>
                <w:sz w:val="20"/>
                <w:szCs w:val="20"/>
              </w:rPr>
              <w:t xml:space="preserve"> </w:t>
            </w:r>
            <w:r w:rsidRPr="00E33E9E">
              <w:rPr>
                <w:rFonts w:ascii="Book Antiqua" w:hAnsi="Book Antiqua"/>
                <w:sz w:val="20"/>
                <w:szCs w:val="20"/>
              </w:rPr>
              <w:t xml:space="preserve">The decision of </w:t>
            </w:r>
            <w:r w:rsidRPr="00E33E9E">
              <w:rPr>
                <w:rFonts w:ascii="Book Antiqua" w:hAnsi="Book Antiqua"/>
                <w:b/>
                <w:bCs/>
                <w:sz w:val="20"/>
                <w:szCs w:val="20"/>
              </w:rPr>
              <w:t>the sole arbitrator/</w:t>
            </w:r>
            <w:r w:rsidRPr="00E33E9E">
              <w:rPr>
                <w:rFonts w:ascii="Book Antiqua" w:hAnsi="Book Antiqua"/>
                <w:sz w:val="20"/>
                <w:szCs w:val="20"/>
              </w:rPr>
              <w:t xml:space="preserve"> </w:t>
            </w:r>
            <w:r w:rsidRPr="00E33E9E">
              <w:rPr>
                <w:rFonts w:ascii="Book Antiqua" w:hAnsi="Book Antiqua"/>
                <w:b/>
                <w:bCs/>
                <w:sz w:val="20"/>
                <w:szCs w:val="20"/>
              </w:rPr>
              <w:t>the majority of the arbitrators</w:t>
            </w:r>
            <w:r w:rsidRPr="00E33E9E">
              <w:rPr>
                <w:rFonts w:ascii="Book Antiqua" w:hAnsi="Book Antiqua"/>
                <w:sz w:val="20"/>
                <w:szCs w:val="20"/>
              </w:rPr>
              <w:t xml:space="preserve">, </w:t>
            </w:r>
            <w:r w:rsidRPr="00E33E9E">
              <w:rPr>
                <w:rFonts w:ascii="Book Antiqua" w:hAnsi="Book Antiqua"/>
                <w:b/>
                <w:bCs/>
                <w:sz w:val="20"/>
                <w:szCs w:val="20"/>
              </w:rPr>
              <w:t>as the case may be</w:t>
            </w:r>
            <w:r w:rsidRPr="00E33E9E">
              <w:rPr>
                <w:rFonts w:ascii="Book Antiqua" w:hAnsi="Book Antiqua"/>
                <w:sz w:val="20"/>
                <w:szCs w:val="20"/>
              </w:rPr>
              <w:t xml:space="preserve">, shall be final and binding upon the parties. In the event of any of the </w:t>
            </w:r>
            <w:r w:rsidRPr="00E33E9E">
              <w:rPr>
                <w:rFonts w:ascii="Book Antiqua" w:hAnsi="Book Antiqua"/>
                <w:b/>
                <w:bCs/>
                <w:sz w:val="20"/>
                <w:szCs w:val="20"/>
              </w:rPr>
              <w:t>sole arbitrator/</w:t>
            </w:r>
            <w:r w:rsidRPr="00E33E9E">
              <w:rPr>
                <w:rFonts w:ascii="Book Antiqua" w:hAnsi="Book Antiqua"/>
                <w:sz w:val="20"/>
                <w:szCs w:val="20"/>
              </w:rPr>
              <w:t xml:space="preserve"> </w:t>
            </w:r>
            <w:r w:rsidRPr="00E33E9E">
              <w:rPr>
                <w:rFonts w:ascii="Book Antiqua" w:hAnsi="Book Antiqua"/>
                <w:b/>
                <w:bCs/>
                <w:sz w:val="20"/>
                <w:szCs w:val="20"/>
              </w:rPr>
              <w:t>any of the</w:t>
            </w:r>
            <w:r w:rsidRPr="00E33E9E">
              <w:rPr>
                <w:rFonts w:ascii="Book Antiqua" w:hAnsi="Book Antiqua"/>
                <w:sz w:val="20"/>
                <w:szCs w:val="20"/>
              </w:rPr>
              <w:t xml:space="preserve"> </w:t>
            </w:r>
            <w:r w:rsidRPr="00E33E9E">
              <w:rPr>
                <w:rFonts w:ascii="Book Antiqua" w:hAnsi="Book Antiqua"/>
                <w:b/>
                <w:bCs/>
                <w:sz w:val="20"/>
                <w:szCs w:val="20"/>
              </w:rPr>
              <w:t>aforesaid arbitrators</w:t>
            </w:r>
            <w:r w:rsidRPr="00E33E9E">
              <w:rPr>
                <w:rFonts w:ascii="Book Antiqua" w:hAnsi="Book Antiqua"/>
                <w:sz w:val="20"/>
                <w:szCs w:val="20"/>
              </w:rPr>
              <w:t xml:space="preserve"> dying, neglecting, resigning or being unable to act for any reason, it will be lawful for the </w:t>
            </w:r>
            <w:r w:rsidRPr="00E33E9E">
              <w:rPr>
                <w:rFonts w:ascii="Book Antiqua" w:hAnsi="Book Antiqua"/>
                <w:b/>
                <w:bCs/>
                <w:sz w:val="20"/>
                <w:szCs w:val="20"/>
              </w:rPr>
              <w:t>parties to nominate another sole arbitrator/ another arbitrator in place of the outgoing arbitrator</w:t>
            </w:r>
            <w:r w:rsidRPr="00E33E9E">
              <w:rPr>
                <w:rFonts w:ascii="Book Antiqua" w:hAnsi="Book Antiqua"/>
                <w:sz w:val="20"/>
                <w:szCs w:val="20"/>
              </w:rPr>
              <w:t>.</w:t>
            </w:r>
            <w:r w:rsidRPr="00E33E9E">
              <w:rPr>
                <w:rFonts w:ascii="Book Antiqua" w:hAnsi="Book Antiqua" w:cs="Calibri"/>
                <w:sz w:val="20"/>
                <w:szCs w:val="20"/>
              </w:rPr>
              <w:t xml:space="preserve">  </w:t>
            </w:r>
          </w:p>
          <w:p w14:paraId="22964F1E" w14:textId="3585487D" w:rsidR="002760D0" w:rsidRPr="00E33E9E" w:rsidRDefault="002760D0" w:rsidP="00AA7C2F">
            <w:pPr>
              <w:ind w:left="612" w:hanging="720"/>
              <w:jc w:val="both"/>
              <w:rPr>
                <w:rFonts w:ascii="Book Antiqua" w:hAnsi="Book Antiqua"/>
                <w:b/>
                <w:bCs/>
                <w:sz w:val="20"/>
                <w:szCs w:val="20"/>
              </w:rPr>
            </w:pPr>
            <w:r w:rsidRPr="00E33E9E">
              <w:rPr>
                <w:rFonts w:ascii="Book Antiqua" w:hAnsi="Book Antiqua" w:cs="Calibri"/>
                <w:sz w:val="20"/>
                <w:szCs w:val="20"/>
              </w:rPr>
              <w:t>59.6</w:t>
            </w:r>
            <w:r w:rsidRPr="00E33E9E">
              <w:rPr>
                <w:rFonts w:ascii="Book Antiqua" w:hAnsi="Book Antiqua" w:cs="Calibri"/>
                <w:b/>
                <w:bCs/>
                <w:sz w:val="20"/>
                <w:szCs w:val="20"/>
              </w:rPr>
              <w:t xml:space="preserve"> </w:t>
            </w:r>
            <w:r w:rsidRPr="00E33E9E">
              <w:rPr>
                <w:rFonts w:ascii="Book Antiqua" w:hAnsi="Book Antiqua"/>
                <w:b/>
                <w:bCs/>
                <w:sz w:val="20"/>
                <w:szCs w:val="20"/>
              </w:rPr>
              <w:t xml:space="preserve">  Notwithstanding the above, in case the contractor is a Central Public Sector Enterprise (CPSE)/Government Organization or Department then the dispute or difference between the Employer and the Contractor shall be settled through Administrative Mechanism for Resolution of CPSEs Disputes (AMRCD) as mentioned in DPE OM No. 4(1)/2013-DPE(GM)/FTS-1835 dated 22.05.2018. The decision through AMRCD will be final and binding on all the concerned.</w:t>
            </w:r>
          </w:p>
          <w:p w14:paraId="7B65F0D6" w14:textId="553AC604" w:rsidR="002760D0" w:rsidRPr="00E33E9E" w:rsidRDefault="002760D0" w:rsidP="004B06CE">
            <w:pPr>
              <w:ind w:left="612" w:hanging="720"/>
              <w:jc w:val="both"/>
              <w:rPr>
                <w:rFonts w:ascii="Book Antiqua" w:hAnsi="Book Antiqua"/>
                <w:b/>
                <w:bCs/>
                <w:sz w:val="20"/>
                <w:szCs w:val="20"/>
              </w:rPr>
            </w:pPr>
            <w:r w:rsidRPr="00E33E9E">
              <w:rPr>
                <w:rFonts w:ascii="Book Antiqua" w:hAnsi="Book Antiqua"/>
                <w:b/>
                <w:bCs/>
                <w:sz w:val="20"/>
                <w:szCs w:val="20"/>
              </w:rPr>
              <w:t>59.7</w:t>
            </w:r>
            <w:r w:rsidRPr="00E33E9E">
              <w:rPr>
                <w:rFonts w:ascii="Book Antiqua" w:hAnsi="Book Antiqua"/>
                <w:sz w:val="20"/>
                <w:szCs w:val="20"/>
              </w:rPr>
              <w:t xml:space="preserve">  </w:t>
            </w:r>
            <w:r w:rsidR="00970D76">
              <w:rPr>
                <w:rFonts w:ascii="Book Antiqua" w:hAnsi="Book Antiqua"/>
                <w:sz w:val="20"/>
                <w:szCs w:val="20"/>
              </w:rPr>
              <w:t xml:space="preserve">   </w:t>
            </w:r>
            <w:r w:rsidR="00AA7C2F">
              <w:rPr>
                <w:rFonts w:ascii="Book Antiqua" w:hAnsi="Book Antiqua"/>
                <w:sz w:val="20"/>
                <w:szCs w:val="20"/>
              </w:rPr>
              <w:t xml:space="preserve"> </w:t>
            </w:r>
            <w:r w:rsidRPr="00E33E9E">
              <w:rPr>
                <w:rFonts w:ascii="Book Antiqua" w:hAnsi="Book Antiqua"/>
                <w:b/>
                <w:bCs/>
                <w:sz w:val="20"/>
                <w:szCs w:val="20"/>
              </w:rPr>
              <w:t>During settlement of disputes and arbitration proceedings, both parties shall be obliged to carry out their respective obligations under the contract.</w:t>
            </w:r>
          </w:p>
        </w:tc>
      </w:tr>
      <w:tr w:rsidR="002760D0" w:rsidRPr="00E33E9E" w14:paraId="59E3A01A" w14:textId="77777777" w:rsidTr="00623770">
        <w:tc>
          <w:tcPr>
            <w:tcW w:w="824" w:type="dxa"/>
            <w:tcBorders>
              <w:right w:val="single" w:sz="4" w:space="0" w:color="auto"/>
            </w:tcBorders>
          </w:tcPr>
          <w:p w14:paraId="5DE2CE98"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611C855E" w14:textId="77777777" w:rsidR="002760D0" w:rsidRPr="00E33E9E" w:rsidRDefault="002760D0" w:rsidP="004B06CE">
            <w:pPr>
              <w:jc w:val="both"/>
              <w:rPr>
                <w:rFonts w:ascii="Book Antiqua" w:hAnsi="Book Antiqua" w:cs="Arial"/>
                <w:sz w:val="20"/>
                <w:szCs w:val="20"/>
              </w:rPr>
            </w:pPr>
            <w:r w:rsidRPr="00E33E9E">
              <w:rPr>
                <w:rFonts w:ascii="Book Antiqua" w:hAnsi="Book Antiqua" w:cs="Calibri"/>
                <w:sz w:val="20"/>
                <w:szCs w:val="20"/>
              </w:rPr>
              <w:t>GCC 62.0</w:t>
            </w:r>
          </w:p>
        </w:tc>
        <w:tc>
          <w:tcPr>
            <w:tcW w:w="7184" w:type="dxa"/>
            <w:tcBorders>
              <w:left w:val="nil"/>
            </w:tcBorders>
          </w:tcPr>
          <w:p w14:paraId="7ECE1BC4" w14:textId="4ACB62CA" w:rsidR="002760D0" w:rsidRPr="00E33E9E" w:rsidRDefault="002760D0" w:rsidP="004B06CE">
            <w:pPr>
              <w:jc w:val="both"/>
              <w:rPr>
                <w:rFonts w:ascii="Book Antiqua" w:hAnsi="Book Antiqua" w:cs="Calibri"/>
                <w:b/>
                <w:bCs/>
                <w:sz w:val="20"/>
                <w:szCs w:val="20"/>
              </w:rPr>
            </w:pPr>
            <w:r w:rsidRPr="00E33E9E">
              <w:rPr>
                <w:rFonts w:ascii="Book Antiqua" w:hAnsi="Book Antiqua" w:cs="Calibri"/>
                <w:b/>
                <w:bCs/>
                <w:sz w:val="20"/>
                <w:szCs w:val="20"/>
              </w:rPr>
              <w:t>Add following new clause at GCC 62.0</w:t>
            </w:r>
          </w:p>
          <w:p w14:paraId="440C1D9F" w14:textId="77777777" w:rsidR="002760D0" w:rsidRPr="00E33E9E" w:rsidRDefault="002760D0" w:rsidP="004B06CE">
            <w:pPr>
              <w:tabs>
                <w:tab w:val="left" w:pos="720"/>
              </w:tabs>
              <w:autoSpaceDE w:val="0"/>
              <w:autoSpaceDN w:val="0"/>
              <w:adjustRightInd w:val="0"/>
              <w:spacing w:after="227"/>
              <w:jc w:val="both"/>
              <w:rPr>
                <w:rFonts w:ascii="Book Antiqua" w:hAnsi="Book Antiqua" w:cs="Calibri"/>
                <w:b/>
                <w:bCs/>
                <w:sz w:val="20"/>
                <w:szCs w:val="20"/>
              </w:rPr>
            </w:pPr>
            <w:r w:rsidRPr="00E33E9E">
              <w:rPr>
                <w:rFonts w:ascii="Book Antiqua" w:hAnsi="Book Antiqua" w:cs="Calibri"/>
                <w:b/>
                <w:bCs/>
                <w:sz w:val="20"/>
                <w:szCs w:val="20"/>
              </w:rPr>
              <w:t>APPROVAL OF STATUTARY/GOVT.  BODIES</w:t>
            </w:r>
          </w:p>
          <w:p w14:paraId="6BA5FCE4" w14:textId="377BE329" w:rsidR="002760D0" w:rsidRPr="005433F3" w:rsidRDefault="002760D0" w:rsidP="005433F3">
            <w:pPr>
              <w:tabs>
                <w:tab w:val="left" w:pos="567"/>
              </w:tabs>
              <w:autoSpaceDE w:val="0"/>
              <w:autoSpaceDN w:val="0"/>
              <w:adjustRightInd w:val="0"/>
              <w:jc w:val="both"/>
              <w:rPr>
                <w:rFonts w:ascii="Book Antiqua" w:hAnsi="Book Antiqua" w:cs="Calibri"/>
                <w:sz w:val="20"/>
                <w:szCs w:val="20"/>
              </w:rPr>
            </w:pPr>
            <w:r w:rsidRPr="00E33E9E">
              <w:rPr>
                <w:rFonts w:ascii="Book Antiqua" w:hAnsi="Book Antiqua" w:cs="Calibri"/>
                <w:sz w:val="20"/>
                <w:szCs w:val="20"/>
              </w:rPr>
              <w:t xml:space="preserve">The Contractor shall wherever required, obtain approval of the Statutory/ Govt./Local bodies for and on behalf of the Owner, during the construction and </w:t>
            </w:r>
            <w:r w:rsidRPr="00E33E9E">
              <w:rPr>
                <w:rFonts w:ascii="Book Antiqua" w:hAnsi="Book Antiqua" w:cs="Calibri"/>
                <w:sz w:val="20"/>
                <w:szCs w:val="20"/>
              </w:rPr>
              <w:lastRenderedPageBreak/>
              <w:t xml:space="preserve">after completion of the project. However, the owner may also help the contractor to the extent of writing letters to the local bodies for expediting approval, if required. The fee/charges levied by the Statutory/Govt./Local bodies shall be reimbursed to the contractor on production of documentary proof. </w:t>
            </w:r>
          </w:p>
        </w:tc>
      </w:tr>
      <w:tr w:rsidR="002760D0" w:rsidRPr="00E33E9E" w14:paraId="651D769C" w14:textId="77777777" w:rsidTr="00B1651F">
        <w:trPr>
          <w:trHeight w:val="2478"/>
        </w:trPr>
        <w:tc>
          <w:tcPr>
            <w:tcW w:w="824" w:type="dxa"/>
            <w:tcBorders>
              <w:right w:val="single" w:sz="4" w:space="0" w:color="auto"/>
            </w:tcBorders>
          </w:tcPr>
          <w:p w14:paraId="0C81E73B"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6E90777B" w14:textId="77777777" w:rsidR="002760D0" w:rsidRPr="00E33E9E" w:rsidRDefault="002760D0" w:rsidP="004B06CE">
            <w:pPr>
              <w:jc w:val="both"/>
              <w:rPr>
                <w:rFonts w:ascii="Book Antiqua" w:hAnsi="Book Antiqua" w:cs="Arial"/>
                <w:sz w:val="20"/>
                <w:szCs w:val="20"/>
              </w:rPr>
            </w:pPr>
            <w:r w:rsidRPr="00E33E9E">
              <w:rPr>
                <w:rFonts w:ascii="Book Antiqua" w:hAnsi="Book Antiqua" w:cs="Calibri"/>
                <w:sz w:val="20"/>
                <w:szCs w:val="20"/>
              </w:rPr>
              <w:t>GCC 63.0</w:t>
            </w:r>
          </w:p>
        </w:tc>
        <w:tc>
          <w:tcPr>
            <w:tcW w:w="7184" w:type="dxa"/>
            <w:tcBorders>
              <w:left w:val="nil"/>
            </w:tcBorders>
          </w:tcPr>
          <w:p w14:paraId="5DEBD598" w14:textId="77DD7C34" w:rsidR="002760D0" w:rsidRPr="00E33E9E" w:rsidRDefault="002760D0" w:rsidP="004B06CE">
            <w:pPr>
              <w:jc w:val="both"/>
              <w:rPr>
                <w:rFonts w:ascii="Book Antiqua" w:hAnsi="Book Antiqua" w:cs="Calibri"/>
                <w:b/>
                <w:bCs/>
                <w:sz w:val="20"/>
                <w:szCs w:val="20"/>
              </w:rPr>
            </w:pPr>
            <w:r w:rsidRPr="00E33E9E">
              <w:rPr>
                <w:rFonts w:ascii="Book Antiqua" w:hAnsi="Book Antiqua" w:cs="Calibri"/>
                <w:b/>
                <w:bCs/>
                <w:sz w:val="20"/>
                <w:szCs w:val="20"/>
              </w:rPr>
              <w:t>Add following new clause at GCC 63.0</w:t>
            </w:r>
          </w:p>
          <w:p w14:paraId="06CD6590" w14:textId="06C61342" w:rsidR="002760D0" w:rsidRPr="007F2CEF" w:rsidRDefault="00B1651F" w:rsidP="004B06CE">
            <w:pPr>
              <w:jc w:val="both"/>
              <w:rPr>
                <w:rFonts w:ascii="Book Antiqua" w:hAnsi="Book Antiqua" w:cs="Calibri"/>
                <w:sz w:val="20"/>
                <w:szCs w:val="20"/>
                <w:u w:val="single"/>
              </w:rPr>
            </w:pPr>
            <w:r>
              <w:rPr>
                <w:rFonts w:ascii="Book Antiqua" w:hAnsi="Book Antiqua" w:cs="Calibri"/>
                <w:sz w:val="20"/>
                <w:szCs w:val="20"/>
              </w:rPr>
              <w:t xml:space="preserve"> </w:t>
            </w:r>
            <w:r w:rsidR="002760D0" w:rsidRPr="00B1651F">
              <w:rPr>
                <w:rFonts w:ascii="Book Antiqua" w:hAnsi="Book Antiqua" w:cs="Calibri"/>
                <w:sz w:val="20"/>
                <w:szCs w:val="20"/>
                <w:u w:val="single"/>
              </w:rPr>
              <w:t>Codes and Standards</w:t>
            </w:r>
          </w:p>
          <w:p w14:paraId="5DED99CF" w14:textId="77777777" w:rsidR="00B1651F" w:rsidRDefault="002760D0" w:rsidP="00AA7C2F">
            <w:pPr>
              <w:spacing w:after="0"/>
              <w:ind w:left="794" w:hanging="720"/>
              <w:jc w:val="both"/>
              <w:rPr>
                <w:rFonts w:ascii="Book Antiqua" w:hAnsi="Book Antiqua" w:cs="Calibri"/>
                <w:sz w:val="20"/>
                <w:szCs w:val="20"/>
              </w:rPr>
            </w:pPr>
            <w:r w:rsidRPr="00E33E9E">
              <w:rPr>
                <w:rFonts w:ascii="Book Antiqua" w:hAnsi="Book Antiqua" w:cs="Calibri"/>
                <w:sz w:val="20"/>
                <w:szCs w:val="20"/>
              </w:rPr>
              <w:t xml:space="preserve">Wherever references are made in the Contract to codes and standards in </w:t>
            </w:r>
          </w:p>
          <w:p w14:paraId="14CDDAFF" w14:textId="77777777" w:rsidR="00B1651F" w:rsidRDefault="002760D0" w:rsidP="00AA7C2F">
            <w:pPr>
              <w:spacing w:after="0"/>
              <w:ind w:left="794" w:hanging="720"/>
              <w:jc w:val="both"/>
              <w:rPr>
                <w:rFonts w:ascii="Book Antiqua" w:hAnsi="Book Antiqua" w:cs="Calibri"/>
                <w:sz w:val="20"/>
                <w:szCs w:val="20"/>
              </w:rPr>
            </w:pPr>
            <w:r w:rsidRPr="00E33E9E">
              <w:rPr>
                <w:rFonts w:ascii="Book Antiqua" w:hAnsi="Book Antiqua" w:cs="Calibri"/>
                <w:sz w:val="20"/>
                <w:szCs w:val="20"/>
              </w:rPr>
              <w:t xml:space="preserve">accordance with which the Contract shall be executed, the edition or the </w:t>
            </w:r>
          </w:p>
          <w:p w14:paraId="04D5088F" w14:textId="77777777" w:rsidR="00B1651F" w:rsidRDefault="002760D0" w:rsidP="00AA7C2F">
            <w:pPr>
              <w:spacing w:after="0"/>
              <w:ind w:left="794" w:hanging="720"/>
              <w:jc w:val="both"/>
              <w:rPr>
                <w:rFonts w:ascii="Book Antiqua" w:hAnsi="Book Antiqua" w:cs="Calibri"/>
                <w:sz w:val="20"/>
                <w:szCs w:val="20"/>
              </w:rPr>
            </w:pPr>
            <w:r w:rsidRPr="00E33E9E">
              <w:rPr>
                <w:rFonts w:ascii="Book Antiqua" w:hAnsi="Book Antiqua" w:cs="Calibri"/>
                <w:sz w:val="20"/>
                <w:szCs w:val="20"/>
              </w:rPr>
              <w:t xml:space="preserve">revised version of such codes and standards current at the date twenty-eight </w:t>
            </w:r>
          </w:p>
          <w:p w14:paraId="11F907BF" w14:textId="77777777" w:rsidR="00B1651F" w:rsidRDefault="002760D0" w:rsidP="00AA7C2F">
            <w:pPr>
              <w:spacing w:after="0"/>
              <w:ind w:left="794" w:hanging="720"/>
              <w:jc w:val="both"/>
              <w:rPr>
                <w:rFonts w:ascii="Book Antiqua" w:hAnsi="Book Antiqua" w:cs="Calibri"/>
                <w:sz w:val="20"/>
                <w:szCs w:val="20"/>
              </w:rPr>
            </w:pPr>
            <w:r w:rsidRPr="00E33E9E">
              <w:rPr>
                <w:rFonts w:ascii="Book Antiqua" w:hAnsi="Book Antiqua" w:cs="Calibri"/>
                <w:sz w:val="20"/>
                <w:szCs w:val="20"/>
              </w:rPr>
              <w:t xml:space="preserve">(28) days prior to date of bid submission shall apply unless otherwise specified. </w:t>
            </w:r>
          </w:p>
          <w:p w14:paraId="4C6169B2" w14:textId="77777777" w:rsidR="00B1651F" w:rsidRDefault="002760D0" w:rsidP="00AA7C2F">
            <w:pPr>
              <w:spacing w:after="0"/>
              <w:ind w:left="794" w:hanging="720"/>
              <w:jc w:val="both"/>
              <w:rPr>
                <w:rFonts w:ascii="Book Antiqua" w:hAnsi="Book Antiqua" w:cs="Calibri"/>
                <w:sz w:val="20"/>
                <w:szCs w:val="20"/>
              </w:rPr>
            </w:pPr>
            <w:r w:rsidRPr="00E33E9E">
              <w:rPr>
                <w:rFonts w:ascii="Book Antiqua" w:hAnsi="Book Antiqua" w:cs="Calibri"/>
                <w:sz w:val="20"/>
                <w:szCs w:val="20"/>
              </w:rPr>
              <w:t xml:space="preserve">During Contract execution, any changes in such codes and standards shall be </w:t>
            </w:r>
          </w:p>
          <w:p w14:paraId="10BE06F4" w14:textId="19AAE6B5" w:rsidR="002760D0" w:rsidRPr="00E33E9E" w:rsidRDefault="002760D0" w:rsidP="00AA7C2F">
            <w:pPr>
              <w:spacing w:after="0"/>
              <w:ind w:left="794" w:hanging="720"/>
              <w:jc w:val="both"/>
              <w:rPr>
                <w:rFonts w:ascii="Book Antiqua" w:hAnsi="Book Antiqua"/>
                <w:b/>
                <w:bCs/>
                <w:sz w:val="20"/>
                <w:szCs w:val="20"/>
              </w:rPr>
            </w:pPr>
            <w:r w:rsidRPr="00E33E9E">
              <w:rPr>
                <w:rFonts w:ascii="Book Antiqua" w:hAnsi="Book Antiqua" w:cs="Calibri"/>
                <w:sz w:val="20"/>
                <w:szCs w:val="20"/>
              </w:rPr>
              <w:t xml:space="preserve">applied after approval by the Employer. </w:t>
            </w:r>
          </w:p>
        </w:tc>
      </w:tr>
      <w:tr w:rsidR="005E20D8" w:rsidRPr="00E33E9E" w14:paraId="62ED728D" w14:textId="77777777" w:rsidTr="007736E1">
        <w:trPr>
          <w:trHeight w:val="3991"/>
        </w:trPr>
        <w:tc>
          <w:tcPr>
            <w:tcW w:w="824" w:type="dxa"/>
            <w:tcBorders>
              <w:right w:val="single" w:sz="4" w:space="0" w:color="auto"/>
            </w:tcBorders>
          </w:tcPr>
          <w:p w14:paraId="52EDF8F4" w14:textId="77777777" w:rsidR="005E20D8" w:rsidRPr="00E33E9E" w:rsidRDefault="005E20D8">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0E7478D1" w14:textId="7130AB00" w:rsidR="005E20D8" w:rsidRPr="00E33E9E" w:rsidRDefault="005E20D8" w:rsidP="004B06CE">
            <w:pPr>
              <w:jc w:val="both"/>
              <w:rPr>
                <w:rFonts w:ascii="Book Antiqua" w:hAnsi="Book Antiqua" w:cs="Calibri"/>
                <w:sz w:val="20"/>
                <w:szCs w:val="20"/>
              </w:rPr>
            </w:pPr>
            <w:r>
              <w:rPr>
                <w:rFonts w:ascii="Book Antiqua" w:hAnsi="Book Antiqua" w:cs="Calibri"/>
                <w:sz w:val="20"/>
                <w:szCs w:val="20"/>
              </w:rPr>
              <w:t xml:space="preserve">GCC 64.0 </w:t>
            </w:r>
          </w:p>
        </w:tc>
        <w:tc>
          <w:tcPr>
            <w:tcW w:w="7184" w:type="dxa"/>
            <w:tcBorders>
              <w:left w:val="nil"/>
            </w:tcBorders>
          </w:tcPr>
          <w:p w14:paraId="52CC35A1" w14:textId="6E27014E" w:rsidR="005E20D8" w:rsidRPr="001761AF" w:rsidRDefault="005E20D8" w:rsidP="001761AF">
            <w:pPr>
              <w:jc w:val="both"/>
              <w:rPr>
                <w:rFonts w:ascii="Book Antiqua" w:hAnsi="Book Antiqua" w:cs="Calibri"/>
                <w:b/>
                <w:bCs/>
                <w:sz w:val="20"/>
                <w:szCs w:val="20"/>
              </w:rPr>
            </w:pPr>
            <w:r w:rsidRPr="00E33E9E">
              <w:rPr>
                <w:rFonts w:ascii="Book Antiqua" w:hAnsi="Book Antiqua" w:cs="Calibri"/>
                <w:b/>
                <w:bCs/>
                <w:sz w:val="20"/>
                <w:szCs w:val="20"/>
              </w:rPr>
              <w:t>Add following new clause at GCC 6</w:t>
            </w:r>
            <w:r>
              <w:rPr>
                <w:rFonts w:ascii="Book Antiqua" w:hAnsi="Book Antiqua" w:cs="Calibri"/>
                <w:b/>
                <w:bCs/>
                <w:sz w:val="20"/>
                <w:szCs w:val="20"/>
              </w:rPr>
              <w:t>4</w:t>
            </w:r>
            <w:r w:rsidRPr="00E33E9E">
              <w:rPr>
                <w:rFonts w:ascii="Book Antiqua" w:hAnsi="Book Antiqua" w:cs="Calibri"/>
                <w:b/>
                <w:bCs/>
                <w:sz w:val="20"/>
                <w:szCs w:val="20"/>
              </w:rPr>
              <w:t>.0</w:t>
            </w:r>
          </w:p>
          <w:p w14:paraId="3A8570DC" w14:textId="0952895F" w:rsidR="005E20D8" w:rsidRPr="001761AF" w:rsidRDefault="005E20D8" w:rsidP="005E20D8">
            <w:pPr>
              <w:rPr>
                <w:rFonts w:ascii="Book Antiqua" w:hAnsi="Book Antiqua"/>
                <w:b/>
                <w:bCs/>
                <w:sz w:val="20"/>
              </w:rPr>
            </w:pPr>
            <w:r w:rsidRPr="00DE3170">
              <w:rPr>
                <w:rFonts w:ascii="Book Antiqua" w:hAnsi="Book Antiqua"/>
                <w:color w:val="FF0000"/>
                <w:sz w:val="20"/>
              </w:rPr>
              <w:t xml:space="preserve">It’s a warning clause to discourage the bidders from indulging in </w:t>
            </w:r>
            <w:r w:rsidRPr="008E28DB">
              <w:rPr>
                <w:rFonts w:ascii="Book Antiqua" w:hAnsi="Book Antiqua"/>
                <w:b/>
                <w:bCs/>
                <w:color w:val="FF0000"/>
                <w:sz w:val="20"/>
              </w:rPr>
              <w:t>pool/ cartel formation</w:t>
            </w:r>
            <w:r w:rsidRPr="008E28DB">
              <w:rPr>
                <w:rFonts w:ascii="Book Antiqua" w:hAnsi="Book Antiqua"/>
                <w:b/>
                <w:bCs/>
                <w:sz w:val="20"/>
              </w:rPr>
              <w:t>.</w:t>
            </w:r>
          </w:p>
          <w:p w14:paraId="254BAB0A" w14:textId="6E72FEF3" w:rsidR="005E20D8" w:rsidRPr="001761AF" w:rsidRDefault="005E20D8" w:rsidP="001761AF">
            <w:pPr>
              <w:rPr>
                <w:rFonts w:ascii="Book Antiqua" w:hAnsi="Book Antiqua"/>
                <w:sz w:val="20"/>
              </w:rPr>
            </w:pPr>
            <w:r w:rsidRPr="000B0909">
              <w:rPr>
                <w:rFonts w:ascii="Book Antiqua" w:hAnsi="Book Antiqua"/>
                <w:sz w:val="20"/>
              </w:rPr>
              <w:t xml:space="preserve">It is possible that sometimes a group of bidders quote the same rate against a tender. Such pool/ cartel formation is against the basic principle of competitive bidding and defeats the very purpose of an open and competitive tendering system. Such and similar tactics to  avoid/ control true competition in a tender leading to "appreciable adverse effect on competition" have been declared as an offence under the Competition Act, 2002, as amended by the Competition (Amendment) Act, 2007. Such practices should be severely discouraged with strong measures. suitable administrative actions can </w:t>
            </w:r>
            <w:r>
              <w:rPr>
                <w:rFonts w:ascii="Book Antiqua" w:hAnsi="Book Antiqua"/>
                <w:sz w:val="20"/>
              </w:rPr>
              <w:t xml:space="preserve">also </w:t>
            </w:r>
            <w:r w:rsidRPr="000B0909">
              <w:rPr>
                <w:rFonts w:ascii="Book Antiqua" w:hAnsi="Book Antiqua"/>
                <w:sz w:val="20"/>
              </w:rPr>
              <w:t>be resorted to, such as rejecting the offers, reporting the matter to trade associations, the Competition Commission etc., and requesting them, inter-alia, to take suitable strong actions against such firms.</w:t>
            </w:r>
          </w:p>
        </w:tc>
      </w:tr>
      <w:tr w:rsidR="002760D0" w:rsidRPr="00E33E9E" w14:paraId="36BB0555" w14:textId="77777777" w:rsidTr="00623770">
        <w:tc>
          <w:tcPr>
            <w:tcW w:w="824" w:type="dxa"/>
            <w:tcBorders>
              <w:right w:val="single" w:sz="4" w:space="0" w:color="auto"/>
            </w:tcBorders>
          </w:tcPr>
          <w:p w14:paraId="365C32D0"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0A161DDF" w14:textId="77777777" w:rsidR="002760D0" w:rsidRPr="00E33E9E" w:rsidRDefault="002760D0" w:rsidP="00F9391E">
            <w:pPr>
              <w:jc w:val="both"/>
              <w:rPr>
                <w:rFonts w:ascii="Book Antiqua" w:hAnsi="Book Antiqua" w:cs="Arial"/>
                <w:sz w:val="20"/>
                <w:szCs w:val="20"/>
              </w:rPr>
            </w:pPr>
            <w:r w:rsidRPr="00E33E9E">
              <w:rPr>
                <w:rFonts w:ascii="Book Antiqua" w:hAnsi="Book Antiqua" w:cs="Arial"/>
                <w:sz w:val="20"/>
                <w:szCs w:val="20"/>
              </w:rPr>
              <w:t>Appendix-I to SCC</w:t>
            </w:r>
          </w:p>
        </w:tc>
        <w:tc>
          <w:tcPr>
            <w:tcW w:w="7184" w:type="dxa"/>
            <w:tcBorders>
              <w:left w:val="nil"/>
            </w:tcBorders>
          </w:tcPr>
          <w:p w14:paraId="0D84B25B" w14:textId="77777777" w:rsidR="002760D0" w:rsidRPr="00E33E9E" w:rsidRDefault="002760D0" w:rsidP="00F9391E">
            <w:pPr>
              <w:jc w:val="both"/>
              <w:rPr>
                <w:rFonts w:ascii="Book Antiqua" w:hAnsi="Book Antiqua" w:cs="Arial"/>
                <w:sz w:val="20"/>
                <w:szCs w:val="20"/>
              </w:rPr>
            </w:pPr>
            <w:r w:rsidRPr="00E33E9E">
              <w:rPr>
                <w:rFonts w:ascii="Book Antiqua" w:hAnsi="Book Antiqua" w:cs="Arial"/>
                <w:sz w:val="20"/>
                <w:szCs w:val="20"/>
              </w:rPr>
              <w:t>Enclosed herewith</w:t>
            </w:r>
          </w:p>
        </w:tc>
      </w:tr>
    </w:tbl>
    <w:p w14:paraId="3FC8512A" w14:textId="77777777" w:rsidR="002760D0" w:rsidRPr="00E33E9E" w:rsidRDefault="002760D0" w:rsidP="00C953B7">
      <w:pPr>
        <w:ind w:left="1080" w:hanging="1080"/>
        <w:jc w:val="center"/>
        <w:rPr>
          <w:rFonts w:ascii="Book Antiqua" w:hAnsi="Book Antiqua" w:cs="Arial"/>
          <w:b/>
          <w:bCs/>
          <w:sz w:val="20"/>
          <w:szCs w:val="20"/>
          <w:lang w:val="en-GB"/>
        </w:rPr>
      </w:pPr>
    </w:p>
    <w:p w14:paraId="0687AB31" w14:textId="77777777" w:rsidR="002760D0" w:rsidRDefault="002760D0" w:rsidP="00C953B7">
      <w:pPr>
        <w:ind w:left="1080" w:hanging="1080"/>
        <w:jc w:val="center"/>
        <w:rPr>
          <w:rFonts w:ascii="Book Antiqua" w:hAnsi="Book Antiqua" w:cs="Arial"/>
          <w:b/>
          <w:bCs/>
          <w:sz w:val="20"/>
          <w:szCs w:val="20"/>
          <w:lang w:val="en-GB"/>
        </w:rPr>
      </w:pPr>
      <w:r w:rsidRPr="00E33E9E">
        <w:rPr>
          <w:rFonts w:ascii="Book Antiqua" w:hAnsi="Book Antiqua" w:cs="Arial"/>
          <w:b/>
          <w:bCs/>
          <w:sz w:val="20"/>
          <w:szCs w:val="20"/>
          <w:lang w:val="en-GB"/>
        </w:rPr>
        <w:t xml:space="preserve">----- </w:t>
      </w:r>
      <w:r w:rsidRPr="00E33E9E">
        <w:rPr>
          <w:rFonts w:ascii="Book Antiqua" w:hAnsi="Book Antiqua" w:cs="Arial"/>
          <w:b/>
          <w:bCs/>
          <w:i/>
          <w:iCs/>
          <w:sz w:val="20"/>
          <w:szCs w:val="20"/>
          <w:lang w:val="en-GB"/>
        </w:rPr>
        <w:t xml:space="preserve">End of Section-V (SCC) </w:t>
      </w:r>
      <w:r w:rsidRPr="00E33E9E">
        <w:rPr>
          <w:rFonts w:ascii="Book Antiqua" w:hAnsi="Book Antiqua" w:cs="Arial"/>
          <w:b/>
          <w:bCs/>
          <w:sz w:val="20"/>
          <w:szCs w:val="20"/>
          <w:lang w:val="en-GB"/>
        </w:rPr>
        <w:t>----</w:t>
      </w:r>
    </w:p>
    <w:p w14:paraId="7C3BD25A" w14:textId="77777777" w:rsidR="00730B7B" w:rsidRDefault="00730B7B" w:rsidP="00C953B7">
      <w:pPr>
        <w:ind w:left="1080" w:hanging="1080"/>
        <w:jc w:val="center"/>
        <w:rPr>
          <w:rFonts w:ascii="Book Antiqua" w:hAnsi="Book Antiqua" w:cs="Arial"/>
          <w:b/>
          <w:bCs/>
          <w:sz w:val="20"/>
          <w:szCs w:val="20"/>
          <w:lang w:val="en-GB"/>
        </w:rPr>
      </w:pPr>
    </w:p>
    <w:p w14:paraId="42135B83" w14:textId="77777777" w:rsidR="00730B7B" w:rsidRDefault="00730B7B" w:rsidP="00C953B7">
      <w:pPr>
        <w:ind w:left="1080" w:hanging="1080"/>
        <w:jc w:val="center"/>
        <w:rPr>
          <w:rFonts w:ascii="Book Antiqua" w:hAnsi="Book Antiqua" w:cs="Arial"/>
          <w:b/>
          <w:bCs/>
          <w:sz w:val="20"/>
          <w:szCs w:val="20"/>
          <w:lang w:val="en-GB"/>
        </w:rPr>
      </w:pPr>
    </w:p>
    <w:p w14:paraId="59FA7F35" w14:textId="77777777" w:rsidR="00730B7B" w:rsidRDefault="00730B7B" w:rsidP="00C953B7">
      <w:pPr>
        <w:ind w:left="1080" w:hanging="1080"/>
        <w:jc w:val="center"/>
        <w:rPr>
          <w:rFonts w:ascii="Book Antiqua" w:hAnsi="Book Antiqua" w:cs="Arial"/>
          <w:b/>
          <w:bCs/>
          <w:sz w:val="20"/>
          <w:szCs w:val="20"/>
          <w:lang w:val="en-GB"/>
        </w:rPr>
      </w:pPr>
    </w:p>
    <w:p w14:paraId="6030895E" w14:textId="77777777" w:rsidR="00730B7B" w:rsidRDefault="00730B7B" w:rsidP="00C953B7">
      <w:pPr>
        <w:ind w:left="1080" w:hanging="1080"/>
        <w:jc w:val="center"/>
        <w:rPr>
          <w:rFonts w:ascii="Book Antiqua" w:hAnsi="Book Antiqua" w:cs="Arial"/>
          <w:b/>
          <w:bCs/>
          <w:sz w:val="20"/>
          <w:szCs w:val="20"/>
          <w:lang w:val="en-GB"/>
        </w:rPr>
      </w:pPr>
    </w:p>
    <w:p w14:paraId="21769D59" w14:textId="77777777" w:rsidR="00730B7B" w:rsidRPr="007A51DC" w:rsidRDefault="00730B7B" w:rsidP="00730B7B">
      <w:pPr>
        <w:pStyle w:val="BodyTextIndent"/>
        <w:ind w:left="0" w:firstLine="0"/>
        <w:rPr>
          <w:color w:val="FF0000"/>
          <w:sz w:val="20"/>
          <w:szCs w:val="20"/>
        </w:rPr>
      </w:pPr>
    </w:p>
    <w:p w14:paraId="02DE9672" w14:textId="79EEFB6D" w:rsidR="00730B7B" w:rsidRPr="007A51DC" w:rsidRDefault="00730B7B" w:rsidP="001761AF">
      <w:pPr>
        <w:ind w:left="1080" w:hanging="1080"/>
        <w:rPr>
          <w:rFonts w:ascii="Book Antiqua" w:hAnsi="Book Antiqua" w:cs="Arial"/>
          <w:b/>
          <w:bCs/>
          <w:color w:val="FF0000"/>
          <w:sz w:val="20"/>
          <w:szCs w:val="20"/>
          <w:lang w:val="en-GB"/>
        </w:rPr>
        <w:sectPr w:rsidR="00730B7B" w:rsidRPr="007A51DC" w:rsidSect="00763FAB">
          <w:footerReference w:type="default" r:id="rId10"/>
          <w:pgSz w:w="12240" w:h="15840"/>
          <w:pgMar w:top="1188" w:right="1440" w:bottom="1440" w:left="1800" w:header="720" w:footer="720" w:gutter="0"/>
          <w:pgNumType w:start="1"/>
          <w:cols w:space="720"/>
          <w:docGrid w:linePitch="360"/>
        </w:sectPr>
      </w:pPr>
    </w:p>
    <w:p w14:paraId="303E5341" w14:textId="77777777" w:rsidR="002760D0" w:rsidRPr="007A51DC" w:rsidRDefault="002760D0" w:rsidP="00C953B7">
      <w:pPr>
        <w:ind w:left="1080" w:hanging="1080"/>
        <w:jc w:val="center"/>
        <w:rPr>
          <w:rFonts w:ascii="Book Antiqua" w:hAnsi="Book Antiqua" w:cs="Arial"/>
          <w:b/>
          <w:color w:val="FF0000"/>
          <w:sz w:val="20"/>
          <w:szCs w:val="20"/>
        </w:rPr>
      </w:pPr>
    </w:p>
    <w:sectPr w:rsidR="002760D0" w:rsidRPr="007A51DC" w:rsidSect="002760D0">
      <w:footerReference w:type="default" r:id="rId11"/>
      <w:type w:val="continuous"/>
      <w:pgSz w:w="12240" w:h="15840"/>
      <w:pgMar w:top="1188" w:right="1440" w:bottom="144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D06F1B" w14:textId="77777777" w:rsidR="0019058B" w:rsidRDefault="0019058B">
      <w:r>
        <w:separator/>
      </w:r>
    </w:p>
  </w:endnote>
  <w:endnote w:type="continuationSeparator" w:id="0">
    <w:p w14:paraId="2DDDFE99" w14:textId="77777777" w:rsidR="0019058B" w:rsidRDefault="001905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altName w:val="Cambria"/>
    <w:panose1 w:val="00000400000000000000"/>
    <w:charset w:val="01"/>
    <w:family w:val="roman"/>
    <w:pitch w:val="variable"/>
    <w:sig w:usb0="00002000" w:usb1="00000000" w:usb2="00000000" w:usb3="00000000" w:csb0="0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27E5BB" w14:textId="36947593" w:rsidR="002760D0" w:rsidRDefault="002760D0" w:rsidP="003D10B6">
    <w:pPr>
      <w:pStyle w:val="Footer"/>
      <w:tabs>
        <w:tab w:val="clear" w:pos="8640"/>
        <w:tab w:val="left" w:pos="5526"/>
        <w:tab w:val="right" w:pos="9270"/>
      </w:tabs>
      <w:rPr>
        <w:rFonts w:ascii="Book Antiqua" w:hAnsi="Book Antiqua"/>
        <w:b/>
        <w:bCs/>
        <w:sz w:val="20"/>
        <w:szCs w:val="20"/>
      </w:rPr>
    </w:pPr>
    <w:r w:rsidRPr="00E340E1">
      <w:rPr>
        <w:rFonts w:ascii="Book Antiqua" w:hAnsi="Book Antiqua"/>
        <w:b/>
        <w:bCs/>
        <w:sz w:val="20"/>
        <w:szCs w:val="20"/>
      </w:rPr>
      <w:t>Section – V: Special Conditions of Contract</w:t>
    </w:r>
    <w:r w:rsidR="007C5A74">
      <w:rPr>
        <w:rFonts w:ascii="Book Antiqua" w:hAnsi="Book Antiqua"/>
        <w:b/>
        <w:bCs/>
        <w:sz w:val="20"/>
        <w:szCs w:val="20"/>
      </w:rPr>
      <w:t xml:space="preserve"> (SCC)</w:t>
    </w:r>
  </w:p>
  <w:p w14:paraId="55A50C80" w14:textId="77777777" w:rsidR="002760D0" w:rsidRPr="00E340E1" w:rsidRDefault="002760D0" w:rsidP="003D10B6">
    <w:pPr>
      <w:pStyle w:val="Footer"/>
      <w:tabs>
        <w:tab w:val="clear" w:pos="8640"/>
        <w:tab w:val="left" w:pos="5526"/>
        <w:tab w:val="right" w:pos="9270"/>
      </w:tabs>
      <w:rPr>
        <w:rFonts w:ascii="Book Antiqua" w:hAnsi="Book Antiqua"/>
        <w:b/>
        <w:bCs/>
        <w:sz w:val="20"/>
        <w:szCs w:val="20"/>
      </w:rPr>
    </w:pPr>
    <w:r w:rsidRPr="00E340E1">
      <w:rPr>
        <w:rFonts w:ascii="Book Antiqua" w:hAnsi="Book Antiqua"/>
        <w:b/>
        <w:bCs/>
        <w:sz w:val="20"/>
        <w:szCs w:val="20"/>
      </w:rPr>
      <w:t xml:space="preserve">                    </w:t>
    </w:r>
    <w:r>
      <w:rPr>
        <w:rFonts w:ascii="Book Antiqua" w:hAnsi="Book Antiqua"/>
        <w:b/>
        <w:bCs/>
        <w:sz w:val="20"/>
        <w:szCs w:val="20"/>
      </w:rPr>
      <w:t xml:space="preserve">  </w:t>
    </w:r>
    <w:r w:rsidRPr="00E340E1">
      <w:rPr>
        <w:rFonts w:ascii="Book Antiqua" w:hAnsi="Book Antiqua"/>
        <w:b/>
        <w:bCs/>
        <w:sz w:val="20"/>
        <w:szCs w:val="20"/>
      </w:rPr>
      <w:tab/>
    </w:r>
    <w:r>
      <w:rPr>
        <w:rFonts w:ascii="Book Antiqua" w:hAnsi="Book Antiqua"/>
        <w:b/>
        <w:bCs/>
        <w:sz w:val="20"/>
        <w:szCs w:val="20"/>
      </w:rPr>
      <w:tab/>
      <w:t xml:space="preserve">                       </w:t>
    </w:r>
    <w:r>
      <w:rPr>
        <w:rFonts w:ascii="Book Antiqua" w:hAnsi="Book Antiqua"/>
        <w:b/>
        <w:bCs/>
        <w:sz w:val="20"/>
        <w:szCs w:val="20"/>
      </w:rPr>
      <w:tab/>
    </w:r>
    <w:r>
      <w:rPr>
        <w:rFonts w:ascii="Book Antiqua" w:hAnsi="Book Antiqua"/>
        <w:b/>
        <w:bCs/>
        <w:sz w:val="20"/>
        <w:szCs w:val="20"/>
      </w:rPr>
      <w:tab/>
    </w:r>
    <w:r w:rsidRPr="00E340E1">
      <w:rPr>
        <w:rFonts w:ascii="Book Antiqua" w:hAnsi="Book Antiqua"/>
        <w:b/>
        <w:bCs/>
        <w:sz w:val="20"/>
        <w:szCs w:val="20"/>
      </w:rPr>
      <w:t xml:space="preserve">Page </w:t>
    </w:r>
    <w:r w:rsidRPr="00E340E1">
      <w:rPr>
        <w:rStyle w:val="PageNumber"/>
        <w:rFonts w:ascii="Book Antiqua" w:hAnsi="Book Antiqua"/>
        <w:b/>
        <w:bCs/>
        <w:sz w:val="20"/>
        <w:szCs w:val="20"/>
      </w:rPr>
      <w:fldChar w:fldCharType="begin"/>
    </w:r>
    <w:r w:rsidRPr="00E340E1">
      <w:rPr>
        <w:rStyle w:val="PageNumber"/>
        <w:rFonts w:ascii="Book Antiqua" w:hAnsi="Book Antiqua"/>
        <w:b/>
        <w:bCs/>
        <w:sz w:val="20"/>
        <w:szCs w:val="20"/>
      </w:rPr>
      <w:instrText xml:space="preserve"> PAGE </w:instrText>
    </w:r>
    <w:r w:rsidRPr="00E340E1">
      <w:rPr>
        <w:rStyle w:val="PageNumber"/>
        <w:rFonts w:ascii="Book Antiqua" w:hAnsi="Book Antiqua"/>
        <w:b/>
        <w:bCs/>
        <w:sz w:val="20"/>
        <w:szCs w:val="20"/>
      </w:rPr>
      <w:fldChar w:fldCharType="separate"/>
    </w:r>
    <w:r w:rsidR="00856C20">
      <w:rPr>
        <w:rStyle w:val="PageNumber"/>
        <w:rFonts w:ascii="Book Antiqua" w:hAnsi="Book Antiqua"/>
        <w:b/>
        <w:bCs/>
        <w:noProof/>
        <w:sz w:val="20"/>
        <w:szCs w:val="20"/>
      </w:rPr>
      <w:t>14</w:t>
    </w:r>
    <w:r w:rsidRPr="00E340E1">
      <w:rPr>
        <w:rStyle w:val="PageNumber"/>
        <w:rFonts w:ascii="Book Antiqua" w:hAnsi="Book Antiqua"/>
        <w:b/>
        <w:bCs/>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DD5291" w14:textId="77777777" w:rsidR="00E257B7" w:rsidRDefault="00E257B7" w:rsidP="003D10B6">
    <w:pPr>
      <w:pStyle w:val="Footer"/>
      <w:tabs>
        <w:tab w:val="clear" w:pos="8640"/>
        <w:tab w:val="left" w:pos="5526"/>
        <w:tab w:val="right" w:pos="9270"/>
      </w:tabs>
      <w:rPr>
        <w:rFonts w:ascii="Book Antiqua" w:hAnsi="Book Antiqua"/>
        <w:b/>
        <w:bCs/>
        <w:sz w:val="20"/>
        <w:szCs w:val="20"/>
      </w:rPr>
    </w:pPr>
    <w:r w:rsidRPr="00E340E1">
      <w:rPr>
        <w:rFonts w:ascii="Book Antiqua" w:hAnsi="Book Antiqua"/>
        <w:b/>
        <w:bCs/>
        <w:sz w:val="20"/>
        <w:szCs w:val="20"/>
      </w:rPr>
      <w:t>Section – V: Special Conditions of Contract</w:t>
    </w:r>
  </w:p>
  <w:p w14:paraId="56B563E9" w14:textId="77777777" w:rsidR="00E257B7" w:rsidRPr="00E340E1" w:rsidRDefault="00E257B7" w:rsidP="003D10B6">
    <w:pPr>
      <w:pStyle w:val="Footer"/>
      <w:tabs>
        <w:tab w:val="clear" w:pos="8640"/>
        <w:tab w:val="left" w:pos="5526"/>
        <w:tab w:val="right" w:pos="9270"/>
      </w:tabs>
      <w:rPr>
        <w:rFonts w:ascii="Book Antiqua" w:hAnsi="Book Antiqua"/>
        <w:b/>
        <w:bCs/>
        <w:sz w:val="20"/>
        <w:szCs w:val="20"/>
      </w:rPr>
    </w:pPr>
    <w:r w:rsidRPr="00E340E1">
      <w:rPr>
        <w:rFonts w:ascii="Book Antiqua" w:hAnsi="Book Antiqua"/>
        <w:b/>
        <w:bCs/>
        <w:sz w:val="20"/>
        <w:szCs w:val="20"/>
      </w:rPr>
      <w:t xml:space="preserve">                    </w:t>
    </w:r>
    <w:r>
      <w:rPr>
        <w:rFonts w:ascii="Book Antiqua" w:hAnsi="Book Antiqua"/>
        <w:b/>
        <w:bCs/>
        <w:sz w:val="20"/>
        <w:szCs w:val="20"/>
      </w:rPr>
      <w:t xml:space="preserve">  </w:t>
    </w:r>
    <w:r w:rsidRPr="00E340E1">
      <w:rPr>
        <w:rFonts w:ascii="Book Antiqua" w:hAnsi="Book Antiqua"/>
        <w:b/>
        <w:bCs/>
        <w:sz w:val="20"/>
        <w:szCs w:val="20"/>
      </w:rPr>
      <w:tab/>
    </w:r>
    <w:r>
      <w:rPr>
        <w:rFonts w:ascii="Book Antiqua" w:hAnsi="Book Antiqua"/>
        <w:b/>
        <w:bCs/>
        <w:sz w:val="20"/>
        <w:szCs w:val="20"/>
      </w:rPr>
      <w:tab/>
      <w:t xml:space="preserve">                       </w:t>
    </w:r>
    <w:r>
      <w:rPr>
        <w:rFonts w:ascii="Book Antiqua" w:hAnsi="Book Antiqua"/>
        <w:b/>
        <w:bCs/>
        <w:sz w:val="20"/>
        <w:szCs w:val="20"/>
      </w:rPr>
      <w:tab/>
    </w:r>
    <w:r>
      <w:rPr>
        <w:rFonts w:ascii="Book Antiqua" w:hAnsi="Book Antiqua"/>
        <w:b/>
        <w:bCs/>
        <w:sz w:val="20"/>
        <w:szCs w:val="20"/>
      </w:rPr>
      <w:tab/>
    </w:r>
    <w:r w:rsidRPr="00E340E1">
      <w:rPr>
        <w:rFonts w:ascii="Book Antiqua" w:hAnsi="Book Antiqua"/>
        <w:b/>
        <w:bCs/>
        <w:sz w:val="20"/>
        <w:szCs w:val="20"/>
      </w:rPr>
      <w:t xml:space="preserve">Page </w:t>
    </w:r>
    <w:r w:rsidRPr="00E340E1">
      <w:rPr>
        <w:rStyle w:val="PageNumber"/>
        <w:rFonts w:ascii="Book Antiqua" w:hAnsi="Book Antiqua"/>
        <w:b/>
        <w:bCs/>
        <w:sz w:val="20"/>
        <w:szCs w:val="20"/>
      </w:rPr>
      <w:fldChar w:fldCharType="begin"/>
    </w:r>
    <w:r w:rsidRPr="00E340E1">
      <w:rPr>
        <w:rStyle w:val="PageNumber"/>
        <w:rFonts w:ascii="Book Antiqua" w:hAnsi="Book Antiqua"/>
        <w:b/>
        <w:bCs/>
        <w:sz w:val="20"/>
        <w:szCs w:val="20"/>
      </w:rPr>
      <w:instrText xml:space="preserve"> PAGE </w:instrText>
    </w:r>
    <w:r w:rsidRPr="00E340E1">
      <w:rPr>
        <w:rStyle w:val="PageNumber"/>
        <w:rFonts w:ascii="Book Antiqua" w:hAnsi="Book Antiqua"/>
        <w:b/>
        <w:bCs/>
        <w:sz w:val="20"/>
        <w:szCs w:val="20"/>
      </w:rPr>
      <w:fldChar w:fldCharType="separate"/>
    </w:r>
    <w:r w:rsidR="002760D0">
      <w:rPr>
        <w:rStyle w:val="PageNumber"/>
        <w:rFonts w:ascii="Book Antiqua" w:hAnsi="Book Antiqua"/>
        <w:b/>
        <w:bCs/>
        <w:noProof/>
        <w:sz w:val="20"/>
        <w:szCs w:val="20"/>
      </w:rPr>
      <w:t>1</w:t>
    </w:r>
    <w:r w:rsidRPr="00E340E1">
      <w:rPr>
        <w:rStyle w:val="PageNumber"/>
        <w:rFonts w:ascii="Book Antiqua" w:hAnsi="Book Antiqua"/>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D6BE27" w14:textId="77777777" w:rsidR="0019058B" w:rsidRDefault="0019058B">
      <w:r>
        <w:separator/>
      </w:r>
    </w:p>
  </w:footnote>
  <w:footnote w:type="continuationSeparator" w:id="0">
    <w:p w14:paraId="6B8C1AB8" w14:textId="77777777" w:rsidR="0019058B" w:rsidRDefault="001905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11698E"/>
    <w:multiLevelType w:val="hybridMultilevel"/>
    <w:tmpl w:val="F69A2042"/>
    <w:lvl w:ilvl="0" w:tplc="E93A0AAE">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2F56417D"/>
    <w:multiLevelType w:val="hybridMultilevel"/>
    <w:tmpl w:val="E830125A"/>
    <w:lvl w:ilvl="0" w:tplc="2F4E334A">
      <w:start w:val="1"/>
      <w:numFmt w:val="upperRoman"/>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1">
    <w:nsid w:val="4CFA5880"/>
    <w:multiLevelType w:val="hybridMultilevel"/>
    <w:tmpl w:val="E42266F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4D69725F"/>
    <w:multiLevelType w:val="hybridMultilevel"/>
    <w:tmpl w:val="FFFFFFFF"/>
    <w:lvl w:ilvl="0" w:tplc="1DA0C242">
      <w:start w:val="1"/>
      <w:numFmt w:val="upperRoman"/>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15:restartNumberingAfterBreak="1">
    <w:nsid w:val="5AEF5612"/>
    <w:multiLevelType w:val="hybridMultilevel"/>
    <w:tmpl w:val="9872FD64"/>
    <w:lvl w:ilvl="0" w:tplc="052CD9D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1">
    <w:nsid w:val="767E0B31"/>
    <w:multiLevelType w:val="hybridMultilevel"/>
    <w:tmpl w:val="77465B4A"/>
    <w:lvl w:ilvl="0" w:tplc="630E8CE4">
      <w:start w:val="6"/>
      <w:numFmt w:val="bullet"/>
      <w:lvlText w:val="-"/>
      <w:lvlJc w:val="left"/>
      <w:pPr>
        <w:tabs>
          <w:tab w:val="num" w:pos="720"/>
        </w:tabs>
        <w:ind w:left="720" w:hanging="360"/>
      </w:pPr>
      <w:rPr>
        <w:rFonts w:ascii="Book Antiqua" w:eastAsia="Times New Roman" w:hAnsi="Book Antiqua"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1558433">
    <w:abstractNumId w:val="2"/>
  </w:num>
  <w:num w:numId="2" w16cid:durableId="593365673">
    <w:abstractNumId w:val="5"/>
  </w:num>
  <w:num w:numId="3" w16cid:durableId="1688946133">
    <w:abstractNumId w:val="4"/>
  </w:num>
  <w:num w:numId="4" w16cid:durableId="1120221618">
    <w:abstractNumId w:val="0"/>
  </w:num>
  <w:num w:numId="5" w16cid:durableId="545070138">
    <w:abstractNumId w:val="1"/>
  </w:num>
  <w:num w:numId="6" w16cid:durableId="1328480963">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r0yb2Hg1/+ftTDuN03Tq9u4JUdFBGhUOVHqxp4ql6S8FhgwIDm43Qnfce3gvF7aDELbDH7RVDn4JyQSjS/4+/g==" w:salt="jESYhYq0qY6uAbGSHjzfJA=="/>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5E5A"/>
    <w:rsid w:val="00001581"/>
    <w:rsid w:val="00002565"/>
    <w:rsid w:val="0000525C"/>
    <w:rsid w:val="00006A94"/>
    <w:rsid w:val="000105C3"/>
    <w:rsid w:val="00011DCE"/>
    <w:rsid w:val="00012041"/>
    <w:rsid w:val="00012D25"/>
    <w:rsid w:val="000134A1"/>
    <w:rsid w:val="00014D2B"/>
    <w:rsid w:val="00014EC1"/>
    <w:rsid w:val="000176A1"/>
    <w:rsid w:val="00017A30"/>
    <w:rsid w:val="00020720"/>
    <w:rsid w:val="0002096C"/>
    <w:rsid w:val="00023EEF"/>
    <w:rsid w:val="00030DEC"/>
    <w:rsid w:val="00031309"/>
    <w:rsid w:val="00033C0C"/>
    <w:rsid w:val="000352BF"/>
    <w:rsid w:val="00035B23"/>
    <w:rsid w:val="00041CD7"/>
    <w:rsid w:val="000451E7"/>
    <w:rsid w:val="0004551B"/>
    <w:rsid w:val="00046FF6"/>
    <w:rsid w:val="0005019C"/>
    <w:rsid w:val="00050E27"/>
    <w:rsid w:val="0005148F"/>
    <w:rsid w:val="0005375C"/>
    <w:rsid w:val="00054770"/>
    <w:rsid w:val="000568BE"/>
    <w:rsid w:val="00057F87"/>
    <w:rsid w:val="000611FF"/>
    <w:rsid w:val="000613AB"/>
    <w:rsid w:val="00062491"/>
    <w:rsid w:val="00062E8F"/>
    <w:rsid w:val="00063A99"/>
    <w:rsid w:val="00063E5C"/>
    <w:rsid w:val="00066282"/>
    <w:rsid w:val="000662A7"/>
    <w:rsid w:val="000709F6"/>
    <w:rsid w:val="00072C74"/>
    <w:rsid w:val="00074DE7"/>
    <w:rsid w:val="000751F0"/>
    <w:rsid w:val="00075D07"/>
    <w:rsid w:val="000815D3"/>
    <w:rsid w:val="000819E0"/>
    <w:rsid w:val="00085BF6"/>
    <w:rsid w:val="00087A26"/>
    <w:rsid w:val="00090E68"/>
    <w:rsid w:val="00093CEB"/>
    <w:rsid w:val="000969A0"/>
    <w:rsid w:val="000A3B2F"/>
    <w:rsid w:val="000A67C0"/>
    <w:rsid w:val="000B25EE"/>
    <w:rsid w:val="000B460E"/>
    <w:rsid w:val="000B6977"/>
    <w:rsid w:val="000C0A68"/>
    <w:rsid w:val="000C118C"/>
    <w:rsid w:val="000C1448"/>
    <w:rsid w:val="000C1976"/>
    <w:rsid w:val="000C2BB2"/>
    <w:rsid w:val="000C6129"/>
    <w:rsid w:val="000C6499"/>
    <w:rsid w:val="000D25C8"/>
    <w:rsid w:val="000D2AF9"/>
    <w:rsid w:val="000D325F"/>
    <w:rsid w:val="000D41A4"/>
    <w:rsid w:val="000E1F4B"/>
    <w:rsid w:val="000E47CA"/>
    <w:rsid w:val="000E5433"/>
    <w:rsid w:val="000E7937"/>
    <w:rsid w:val="000F0CC1"/>
    <w:rsid w:val="000F1B35"/>
    <w:rsid w:val="000F27C4"/>
    <w:rsid w:val="001044F5"/>
    <w:rsid w:val="00106807"/>
    <w:rsid w:val="001100B1"/>
    <w:rsid w:val="001100D0"/>
    <w:rsid w:val="00111908"/>
    <w:rsid w:val="00114DB5"/>
    <w:rsid w:val="00117E49"/>
    <w:rsid w:val="00117E4C"/>
    <w:rsid w:val="0012379C"/>
    <w:rsid w:val="00126217"/>
    <w:rsid w:val="0013104D"/>
    <w:rsid w:val="00132E7A"/>
    <w:rsid w:val="00133CDE"/>
    <w:rsid w:val="00134AE7"/>
    <w:rsid w:val="001356F8"/>
    <w:rsid w:val="00135CEB"/>
    <w:rsid w:val="00136B5A"/>
    <w:rsid w:val="0014126C"/>
    <w:rsid w:val="001435C1"/>
    <w:rsid w:val="00144CAC"/>
    <w:rsid w:val="001454D8"/>
    <w:rsid w:val="00146E40"/>
    <w:rsid w:val="00147E81"/>
    <w:rsid w:val="00152E65"/>
    <w:rsid w:val="00153A88"/>
    <w:rsid w:val="001635CE"/>
    <w:rsid w:val="00163C7B"/>
    <w:rsid w:val="0016449C"/>
    <w:rsid w:val="001676FD"/>
    <w:rsid w:val="00167949"/>
    <w:rsid w:val="00167DB7"/>
    <w:rsid w:val="0017090E"/>
    <w:rsid w:val="00172F3A"/>
    <w:rsid w:val="00173508"/>
    <w:rsid w:val="001761AF"/>
    <w:rsid w:val="00176AA3"/>
    <w:rsid w:val="0017766D"/>
    <w:rsid w:val="00182F48"/>
    <w:rsid w:val="00185242"/>
    <w:rsid w:val="00187ED3"/>
    <w:rsid w:val="0019051C"/>
    <w:rsid w:val="0019058B"/>
    <w:rsid w:val="001913C9"/>
    <w:rsid w:val="001916A6"/>
    <w:rsid w:val="001941E0"/>
    <w:rsid w:val="0019440E"/>
    <w:rsid w:val="001A1660"/>
    <w:rsid w:val="001A3BD1"/>
    <w:rsid w:val="001A52AA"/>
    <w:rsid w:val="001A5396"/>
    <w:rsid w:val="001A6EB9"/>
    <w:rsid w:val="001B0108"/>
    <w:rsid w:val="001B2BDE"/>
    <w:rsid w:val="001B4B7E"/>
    <w:rsid w:val="001B5B7C"/>
    <w:rsid w:val="001B5E88"/>
    <w:rsid w:val="001C0BD7"/>
    <w:rsid w:val="001C3235"/>
    <w:rsid w:val="001D0462"/>
    <w:rsid w:val="001D0C5D"/>
    <w:rsid w:val="001D0D6B"/>
    <w:rsid w:val="001D10A7"/>
    <w:rsid w:val="001D1CDC"/>
    <w:rsid w:val="001D24DF"/>
    <w:rsid w:val="001D6516"/>
    <w:rsid w:val="001D6B79"/>
    <w:rsid w:val="001D7E94"/>
    <w:rsid w:val="001E117B"/>
    <w:rsid w:val="001E1FD1"/>
    <w:rsid w:val="001E3BA1"/>
    <w:rsid w:val="001E497B"/>
    <w:rsid w:val="001F2A80"/>
    <w:rsid w:val="00200286"/>
    <w:rsid w:val="00202031"/>
    <w:rsid w:val="0020407B"/>
    <w:rsid w:val="002059D8"/>
    <w:rsid w:val="002060E9"/>
    <w:rsid w:val="00207148"/>
    <w:rsid w:val="00207216"/>
    <w:rsid w:val="00210B5A"/>
    <w:rsid w:val="002110FD"/>
    <w:rsid w:val="002120B4"/>
    <w:rsid w:val="0021455B"/>
    <w:rsid w:val="00217F1E"/>
    <w:rsid w:val="002210B6"/>
    <w:rsid w:val="0022171A"/>
    <w:rsid w:val="00225E90"/>
    <w:rsid w:val="00227807"/>
    <w:rsid w:val="00233F0D"/>
    <w:rsid w:val="00234CF3"/>
    <w:rsid w:val="00237844"/>
    <w:rsid w:val="002403AB"/>
    <w:rsid w:val="00240986"/>
    <w:rsid w:val="0024348A"/>
    <w:rsid w:val="00246DCC"/>
    <w:rsid w:val="0025256D"/>
    <w:rsid w:val="002542A4"/>
    <w:rsid w:val="0025460D"/>
    <w:rsid w:val="002568BD"/>
    <w:rsid w:val="002573CD"/>
    <w:rsid w:val="002615D7"/>
    <w:rsid w:val="00264D3B"/>
    <w:rsid w:val="00265C4B"/>
    <w:rsid w:val="00266461"/>
    <w:rsid w:val="00266A57"/>
    <w:rsid w:val="0027231B"/>
    <w:rsid w:val="002760D0"/>
    <w:rsid w:val="002761D2"/>
    <w:rsid w:val="00276A9C"/>
    <w:rsid w:val="0028097E"/>
    <w:rsid w:val="00282E84"/>
    <w:rsid w:val="002851E3"/>
    <w:rsid w:val="00285F6C"/>
    <w:rsid w:val="00291022"/>
    <w:rsid w:val="00292B1E"/>
    <w:rsid w:val="0029674E"/>
    <w:rsid w:val="002972DD"/>
    <w:rsid w:val="00297F89"/>
    <w:rsid w:val="002A0005"/>
    <w:rsid w:val="002A028C"/>
    <w:rsid w:val="002A3A9E"/>
    <w:rsid w:val="002A67E2"/>
    <w:rsid w:val="002B00D1"/>
    <w:rsid w:val="002B1302"/>
    <w:rsid w:val="002B2EDC"/>
    <w:rsid w:val="002B2F64"/>
    <w:rsid w:val="002B51ED"/>
    <w:rsid w:val="002C087C"/>
    <w:rsid w:val="002C2250"/>
    <w:rsid w:val="002C3B4F"/>
    <w:rsid w:val="002D0287"/>
    <w:rsid w:val="002D32F0"/>
    <w:rsid w:val="002D632E"/>
    <w:rsid w:val="002E098A"/>
    <w:rsid w:val="002E125A"/>
    <w:rsid w:val="002E1268"/>
    <w:rsid w:val="002E1396"/>
    <w:rsid w:val="002E2634"/>
    <w:rsid w:val="002E3961"/>
    <w:rsid w:val="002E3EB2"/>
    <w:rsid w:val="002E4946"/>
    <w:rsid w:val="002E4AC1"/>
    <w:rsid w:val="002F0282"/>
    <w:rsid w:val="002F2080"/>
    <w:rsid w:val="002F50F7"/>
    <w:rsid w:val="002F5B77"/>
    <w:rsid w:val="003008D0"/>
    <w:rsid w:val="003034CF"/>
    <w:rsid w:val="00303D3E"/>
    <w:rsid w:val="00304303"/>
    <w:rsid w:val="003056DE"/>
    <w:rsid w:val="00305839"/>
    <w:rsid w:val="00306EBF"/>
    <w:rsid w:val="00310689"/>
    <w:rsid w:val="00310AAE"/>
    <w:rsid w:val="00313744"/>
    <w:rsid w:val="00313CAE"/>
    <w:rsid w:val="00317CFE"/>
    <w:rsid w:val="00321AC3"/>
    <w:rsid w:val="0032479B"/>
    <w:rsid w:val="0032513D"/>
    <w:rsid w:val="0032735D"/>
    <w:rsid w:val="003279D6"/>
    <w:rsid w:val="00327CF1"/>
    <w:rsid w:val="00330029"/>
    <w:rsid w:val="0033010A"/>
    <w:rsid w:val="0033379B"/>
    <w:rsid w:val="003340B2"/>
    <w:rsid w:val="00335813"/>
    <w:rsid w:val="00336B10"/>
    <w:rsid w:val="00336E34"/>
    <w:rsid w:val="0034006C"/>
    <w:rsid w:val="003407DC"/>
    <w:rsid w:val="0034265E"/>
    <w:rsid w:val="00342851"/>
    <w:rsid w:val="00343C4B"/>
    <w:rsid w:val="00345896"/>
    <w:rsid w:val="00346833"/>
    <w:rsid w:val="00352647"/>
    <w:rsid w:val="003539D7"/>
    <w:rsid w:val="00353E2B"/>
    <w:rsid w:val="0035689D"/>
    <w:rsid w:val="00356AC2"/>
    <w:rsid w:val="00363C7F"/>
    <w:rsid w:val="00364D83"/>
    <w:rsid w:val="003651C7"/>
    <w:rsid w:val="00365E24"/>
    <w:rsid w:val="003660A8"/>
    <w:rsid w:val="003676E8"/>
    <w:rsid w:val="003718EE"/>
    <w:rsid w:val="003719B2"/>
    <w:rsid w:val="003736E9"/>
    <w:rsid w:val="00374FC8"/>
    <w:rsid w:val="00375E79"/>
    <w:rsid w:val="0037760B"/>
    <w:rsid w:val="00380E9D"/>
    <w:rsid w:val="00381F8A"/>
    <w:rsid w:val="003830B1"/>
    <w:rsid w:val="003847F6"/>
    <w:rsid w:val="00384B5D"/>
    <w:rsid w:val="0038696B"/>
    <w:rsid w:val="00387B1E"/>
    <w:rsid w:val="00387DD6"/>
    <w:rsid w:val="00390B1B"/>
    <w:rsid w:val="003A0278"/>
    <w:rsid w:val="003A2B53"/>
    <w:rsid w:val="003A5A4D"/>
    <w:rsid w:val="003A76DF"/>
    <w:rsid w:val="003B50E8"/>
    <w:rsid w:val="003B6DB0"/>
    <w:rsid w:val="003C4499"/>
    <w:rsid w:val="003D0512"/>
    <w:rsid w:val="003D0829"/>
    <w:rsid w:val="003D10B6"/>
    <w:rsid w:val="003D1201"/>
    <w:rsid w:val="003D15C0"/>
    <w:rsid w:val="003D18E3"/>
    <w:rsid w:val="003D3DB1"/>
    <w:rsid w:val="003D60EF"/>
    <w:rsid w:val="003D7D11"/>
    <w:rsid w:val="003E08E5"/>
    <w:rsid w:val="003E248A"/>
    <w:rsid w:val="003E7D83"/>
    <w:rsid w:val="003F09B3"/>
    <w:rsid w:val="003F0AA5"/>
    <w:rsid w:val="003F0FD0"/>
    <w:rsid w:val="003F14A5"/>
    <w:rsid w:val="003F1F89"/>
    <w:rsid w:val="00401454"/>
    <w:rsid w:val="00402604"/>
    <w:rsid w:val="004065A7"/>
    <w:rsid w:val="00406BD8"/>
    <w:rsid w:val="00411492"/>
    <w:rsid w:val="00415309"/>
    <w:rsid w:val="00423B24"/>
    <w:rsid w:val="00425187"/>
    <w:rsid w:val="0042688C"/>
    <w:rsid w:val="004278A0"/>
    <w:rsid w:val="004305E8"/>
    <w:rsid w:val="00432518"/>
    <w:rsid w:val="00432946"/>
    <w:rsid w:val="00436143"/>
    <w:rsid w:val="00442D52"/>
    <w:rsid w:val="004431C3"/>
    <w:rsid w:val="00443286"/>
    <w:rsid w:val="00444AD2"/>
    <w:rsid w:val="00444F19"/>
    <w:rsid w:val="00446095"/>
    <w:rsid w:val="00446122"/>
    <w:rsid w:val="004515BE"/>
    <w:rsid w:val="004526EE"/>
    <w:rsid w:val="00452806"/>
    <w:rsid w:val="00453001"/>
    <w:rsid w:val="004543AD"/>
    <w:rsid w:val="004546BA"/>
    <w:rsid w:val="0045643B"/>
    <w:rsid w:val="00457363"/>
    <w:rsid w:val="00462D33"/>
    <w:rsid w:val="00462EDF"/>
    <w:rsid w:val="004668A5"/>
    <w:rsid w:val="004707C4"/>
    <w:rsid w:val="0047387A"/>
    <w:rsid w:val="00473E31"/>
    <w:rsid w:val="00477035"/>
    <w:rsid w:val="004770BA"/>
    <w:rsid w:val="0047758D"/>
    <w:rsid w:val="00481B96"/>
    <w:rsid w:val="00482350"/>
    <w:rsid w:val="004855EC"/>
    <w:rsid w:val="004870BB"/>
    <w:rsid w:val="00487BAF"/>
    <w:rsid w:val="00490E13"/>
    <w:rsid w:val="004A2EDC"/>
    <w:rsid w:val="004A5529"/>
    <w:rsid w:val="004A757F"/>
    <w:rsid w:val="004A7945"/>
    <w:rsid w:val="004B06CE"/>
    <w:rsid w:val="004B2BED"/>
    <w:rsid w:val="004B4730"/>
    <w:rsid w:val="004B551C"/>
    <w:rsid w:val="004B57FD"/>
    <w:rsid w:val="004B623A"/>
    <w:rsid w:val="004B7F1E"/>
    <w:rsid w:val="004C3413"/>
    <w:rsid w:val="004C66D0"/>
    <w:rsid w:val="004D2889"/>
    <w:rsid w:val="004D4388"/>
    <w:rsid w:val="004D7C9A"/>
    <w:rsid w:val="004E2E03"/>
    <w:rsid w:val="004E40FA"/>
    <w:rsid w:val="004F1508"/>
    <w:rsid w:val="004F2A4E"/>
    <w:rsid w:val="004F5021"/>
    <w:rsid w:val="00500522"/>
    <w:rsid w:val="00500C80"/>
    <w:rsid w:val="005071DE"/>
    <w:rsid w:val="0050786F"/>
    <w:rsid w:val="0051112E"/>
    <w:rsid w:val="00511686"/>
    <w:rsid w:val="005143A0"/>
    <w:rsid w:val="00522093"/>
    <w:rsid w:val="00522A71"/>
    <w:rsid w:val="00522BE7"/>
    <w:rsid w:val="005239C7"/>
    <w:rsid w:val="005242FB"/>
    <w:rsid w:val="00524B9A"/>
    <w:rsid w:val="00533FD2"/>
    <w:rsid w:val="0053415D"/>
    <w:rsid w:val="0053539C"/>
    <w:rsid w:val="00535695"/>
    <w:rsid w:val="00535945"/>
    <w:rsid w:val="005379A2"/>
    <w:rsid w:val="00542BCC"/>
    <w:rsid w:val="005433F3"/>
    <w:rsid w:val="005453D8"/>
    <w:rsid w:val="00547969"/>
    <w:rsid w:val="00550B59"/>
    <w:rsid w:val="00551C84"/>
    <w:rsid w:val="00552330"/>
    <w:rsid w:val="00554D7A"/>
    <w:rsid w:val="0055673B"/>
    <w:rsid w:val="00557291"/>
    <w:rsid w:val="00561091"/>
    <w:rsid w:val="00562F94"/>
    <w:rsid w:val="0056439A"/>
    <w:rsid w:val="00570387"/>
    <w:rsid w:val="00573A96"/>
    <w:rsid w:val="00574406"/>
    <w:rsid w:val="0057753E"/>
    <w:rsid w:val="00577D47"/>
    <w:rsid w:val="00580261"/>
    <w:rsid w:val="0058061B"/>
    <w:rsid w:val="00581766"/>
    <w:rsid w:val="00587520"/>
    <w:rsid w:val="005908D5"/>
    <w:rsid w:val="005931F2"/>
    <w:rsid w:val="005934A2"/>
    <w:rsid w:val="00594E13"/>
    <w:rsid w:val="00596D56"/>
    <w:rsid w:val="005A184D"/>
    <w:rsid w:val="005A19A0"/>
    <w:rsid w:val="005A4FA7"/>
    <w:rsid w:val="005B0241"/>
    <w:rsid w:val="005B0AF6"/>
    <w:rsid w:val="005B0FD6"/>
    <w:rsid w:val="005B2065"/>
    <w:rsid w:val="005B30CC"/>
    <w:rsid w:val="005B46CA"/>
    <w:rsid w:val="005C03B9"/>
    <w:rsid w:val="005C19D6"/>
    <w:rsid w:val="005C60E4"/>
    <w:rsid w:val="005C6667"/>
    <w:rsid w:val="005C7E02"/>
    <w:rsid w:val="005C7FB8"/>
    <w:rsid w:val="005D2502"/>
    <w:rsid w:val="005D78B3"/>
    <w:rsid w:val="005D7B83"/>
    <w:rsid w:val="005E20D8"/>
    <w:rsid w:val="005E28A8"/>
    <w:rsid w:val="005E504F"/>
    <w:rsid w:val="005E5640"/>
    <w:rsid w:val="005E5DCA"/>
    <w:rsid w:val="005F26FE"/>
    <w:rsid w:val="005F30B2"/>
    <w:rsid w:val="005F3BBE"/>
    <w:rsid w:val="005F4174"/>
    <w:rsid w:val="005F54CC"/>
    <w:rsid w:val="005F55CA"/>
    <w:rsid w:val="00603373"/>
    <w:rsid w:val="00605022"/>
    <w:rsid w:val="006055B9"/>
    <w:rsid w:val="006058B7"/>
    <w:rsid w:val="00606871"/>
    <w:rsid w:val="00606F3E"/>
    <w:rsid w:val="00610CAE"/>
    <w:rsid w:val="006114A5"/>
    <w:rsid w:val="0061208B"/>
    <w:rsid w:val="006121CB"/>
    <w:rsid w:val="00614739"/>
    <w:rsid w:val="006154C5"/>
    <w:rsid w:val="00620A84"/>
    <w:rsid w:val="00621D89"/>
    <w:rsid w:val="00623770"/>
    <w:rsid w:val="00623E2E"/>
    <w:rsid w:val="0062453D"/>
    <w:rsid w:val="00624E96"/>
    <w:rsid w:val="006264B2"/>
    <w:rsid w:val="006270E5"/>
    <w:rsid w:val="00627473"/>
    <w:rsid w:val="00627B94"/>
    <w:rsid w:val="006329F2"/>
    <w:rsid w:val="0063741C"/>
    <w:rsid w:val="006402D0"/>
    <w:rsid w:val="0064333F"/>
    <w:rsid w:val="0064488A"/>
    <w:rsid w:val="00646781"/>
    <w:rsid w:val="006468A7"/>
    <w:rsid w:val="00646A71"/>
    <w:rsid w:val="006510FB"/>
    <w:rsid w:val="0065142E"/>
    <w:rsid w:val="0065146C"/>
    <w:rsid w:val="00651CAB"/>
    <w:rsid w:val="00652FC9"/>
    <w:rsid w:val="00657555"/>
    <w:rsid w:val="00657658"/>
    <w:rsid w:val="006577B9"/>
    <w:rsid w:val="00663690"/>
    <w:rsid w:val="006637ED"/>
    <w:rsid w:val="00666359"/>
    <w:rsid w:val="0067377E"/>
    <w:rsid w:val="00673BE7"/>
    <w:rsid w:val="00673C7B"/>
    <w:rsid w:val="006745F7"/>
    <w:rsid w:val="00681731"/>
    <w:rsid w:val="006825C8"/>
    <w:rsid w:val="00684774"/>
    <w:rsid w:val="0068770A"/>
    <w:rsid w:val="00692954"/>
    <w:rsid w:val="00692D78"/>
    <w:rsid w:val="00693DC0"/>
    <w:rsid w:val="00697A42"/>
    <w:rsid w:val="006A17C1"/>
    <w:rsid w:val="006A38A3"/>
    <w:rsid w:val="006A4776"/>
    <w:rsid w:val="006A4CA3"/>
    <w:rsid w:val="006A5352"/>
    <w:rsid w:val="006A627F"/>
    <w:rsid w:val="006B1759"/>
    <w:rsid w:val="006B1873"/>
    <w:rsid w:val="006B7A98"/>
    <w:rsid w:val="006C2EF6"/>
    <w:rsid w:val="006C301C"/>
    <w:rsid w:val="006C4E7F"/>
    <w:rsid w:val="006C4FB0"/>
    <w:rsid w:val="006D04C6"/>
    <w:rsid w:val="006D0B51"/>
    <w:rsid w:val="006D2550"/>
    <w:rsid w:val="006D3E2D"/>
    <w:rsid w:val="006D436A"/>
    <w:rsid w:val="006D4DD4"/>
    <w:rsid w:val="006D4FDF"/>
    <w:rsid w:val="006D5A58"/>
    <w:rsid w:val="006D6751"/>
    <w:rsid w:val="006D6945"/>
    <w:rsid w:val="006E069D"/>
    <w:rsid w:val="006E3121"/>
    <w:rsid w:val="006E31A9"/>
    <w:rsid w:val="006E3E07"/>
    <w:rsid w:val="006E5DFF"/>
    <w:rsid w:val="006E784A"/>
    <w:rsid w:val="006F647D"/>
    <w:rsid w:val="006F7A8F"/>
    <w:rsid w:val="006F7AFE"/>
    <w:rsid w:val="00701907"/>
    <w:rsid w:val="00702A61"/>
    <w:rsid w:val="0070364C"/>
    <w:rsid w:val="007046EF"/>
    <w:rsid w:val="007052F4"/>
    <w:rsid w:val="007110D6"/>
    <w:rsid w:val="00711385"/>
    <w:rsid w:val="0071138C"/>
    <w:rsid w:val="00713C1F"/>
    <w:rsid w:val="0071500B"/>
    <w:rsid w:val="00715A6C"/>
    <w:rsid w:val="00717534"/>
    <w:rsid w:val="00721E24"/>
    <w:rsid w:val="0072461C"/>
    <w:rsid w:val="007301A9"/>
    <w:rsid w:val="00730B7B"/>
    <w:rsid w:val="007323D2"/>
    <w:rsid w:val="00733E1A"/>
    <w:rsid w:val="00734C57"/>
    <w:rsid w:val="00736837"/>
    <w:rsid w:val="00736B03"/>
    <w:rsid w:val="00741DF5"/>
    <w:rsid w:val="00743B4F"/>
    <w:rsid w:val="00743CE2"/>
    <w:rsid w:val="00744470"/>
    <w:rsid w:val="00751E0E"/>
    <w:rsid w:val="00751EAB"/>
    <w:rsid w:val="00752CA5"/>
    <w:rsid w:val="00753677"/>
    <w:rsid w:val="00760B4B"/>
    <w:rsid w:val="0076251B"/>
    <w:rsid w:val="00763FAB"/>
    <w:rsid w:val="00770AAC"/>
    <w:rsid w:val="00770DCA"/>
    <w:rsid w:val="00772B29"/>
    <w:rsid w:val="00772CAB"/>
    <w:rsid w:val="007736E1"/>
    <w:rsid w:val="00776218"/>
    <w:rsid w:val="00784443"/>
    <w:rsid w:val="00790739"/>
    <w:rsid w:val="00794A70"/>
    <w:rsid w:val="007A1E59"/>
    <w:rsid w:val="007A1E96"/>
    <w:rsid w:val="007A2A46"/>
    <w:rsid w:val="007A30F6"/>
    <w:rsid w:val="007A51DC"/>
    <w:rsid w:val="007A7E69"/>
    <w:rsid w:val="007B0751"/>
    <w:rsid w:val="007B23EC"/>
    <w:rsid w:val="007B6A5D"/>
    <w:rsid w:val="007B6B09"/>
    <w:rsid w:val="007C5A21"/>
    <w:rsid w:val="007C5A74"/>
    <w:rsid w:val="007C69DE"/>
    <w:rsid w:val="007D704E"/>
    <w:rsid w:val="007D7CF9"/>
    <w:rsid w:val="007E305B"/>
    <w:rsid w:val="007F1A2F"/>
    <w:rsid w:val="007F2CEF"/>
    <w:rsid w:val="007F4129"/>
    <w:rsid w:val="007F4540"/>
    <w:rsid w:val="007F77C6"/>
    <w:rsid w:val="008025CA"/>
    <w:rsid w:val="00802F9E"/>
    <w:rsid w:val="008043D3"/>
    <w:rsid w:val="00805A3A"/>
    <w:rsid w:val="00806785"/>
    <w:rsid w:val="008113D3"/>
    <w:rsid w:val="00811AB7"/>
    <w:rsid w:val="00813148"/>
    <w:rsid w:val="0081361E"/>
    <w:rsid w:val="00815604"/>
    <w:rsid w:val="0081711F"/>
    <w:rsid w:val="0081720D"/>
    <w:rsid w:val="00821CC0"/>
    <w:rsid w:val="0082353C"/>
    <w:rsid w:val="0082649F"/>
    <w:rsid w:val="00826808"/>
    <w:rsid w:val="008300EF"/>
    <w:rsid w:val="008321CE"/>
    <w:rsid w:val="00833BF1"/>
    <w:rsid w:val="008377EB"/>
    <w:rsid w:val="00841B99"/>
    <w:rsid w:val="00844ED3"/>
    <w:rsid w:val="008459D3"/>
    <w:rsid w:val="008460D0"/>
    <w:rsid w:val="00852007"/>
    <w:rsid w:val="00856C20"/>
    <w:rsid w:val="00861C25"/>
    <w:rsid w:val="008626FF"/>
    <w:rsid w:val="00862FAA"/>
    <w:rsid w:val="008633CD"/>
    <w:rsid w:val="008635DA"/>
    <w:rsid w:val="008637CB"/>
    <w:rsid w:val="00864E00"/>
    <w:rsid w:val="0086687C"/>
    <w:rsid w:val="008674C7"/>
    <w:rsid w:val="008714F4"/>
    <w:rsid w:val="008778DD"/>
    <w:rsid w:val="00881366"/>
    <w:rsid w:val="00881DE8"/>
    <w:rsid w:val="00882568"/>
    <w:rsid w:val="00884521"/>
    <w:rsid w:val="008846FB"/>
    <w:rsid w:val="00886A33"/>
    <w:rsid w:val="008918E0"/>
    <w:rsid w:val="0089316C"/>
    <w:rsid w:val="00896755"/>
    <w:rsid w:val="008969EA"/>
    <w:rsid w:val="008A0409"/>
    <w:rsid w:val="008A0A28"/>
    <w:rsid w:val="008A0ADA"/>
    <w:rsid w:val="008A3398"/>
    <w:rsid w:val="008A41D9"/>
    <w:rsid w:val="008A5000"/>
    <w:rsid w:val="008A50DD"/>
    <w:rsid w:val="008B0F6F"/>
    <w:rsid w:val="008B5E5A"/>
    <w:rsid w:val="008C04AF"/>
    <w:rsid w:val="008C0A89"/>
    <w:rsid w:val="008C398C"/>
    <w:rsid w:val="008C46DC"/>
    <w:rsid w:val="008C4B9F"/>
    <w:rsid w:val="008C5A07"/>
    <w:rsid w:val="008C5EF7"/>
    <w:rsid w:val="008C71ED"/>
    <w:rsid w:val="008D0A59"/>
    <w:rsid w:val="008D31F0"/>
    <w:rsid w:val="008D3BE3"/>
    <w:rsid w:val="008D4856"/>
    <w:rsid w:val="008D7638"/>
    <w:rsid w:val="008E1A48"/>
    <w:rsid w:val="008E28DB"/>
    <w:rsid w:val="008E5FE2"/>
    <w:rsid w:val="008F0747"/>
    <w:rsid w:val="008F4F62"/>
    <w:rsid w:val="008F68F0"/>
    <w:rsid w:val="008F7715"/>
    <w:rsid w:val="008F7B2F"/>
    <w:rsid w:val="0090046E"/>
    <w:rsid w:val="00900EFE"/>
    <w:rsid w:val="009017BC"/>
    <w:rsid w:val="009020D3"/>
    <w:rsid w:val="00902F96"/>
    <w:rsid w:val="009040E2"/>
    <w:rsid w:val="009070BA"/>
    <w:rsid w:val="0091036F"/>
    <w:rsid w:val="0091085F"/>
    <w:rsid w:val="00912CF8"/>
    <w:rsid w:val="00913DD3"/>
    <w:rsid w:val="009204F0"/>
    <w:rsid w:val="00923BF2"/>
    <w:rsid w:val="0092551A"/>
    <w:rsid w:val="00927E45"/>
    <w:rsid w:val="00930AA6"/>
    <w:rsid w:val="00931DA9"/>
    <w:rsid w:val="00934044"/>
    <w:rsid w:val="00937BB2"/>
    <w:rsid w:val="00940F81"/>
    <w:rsid w:val="00942C78"/>
    <w:rsid w:val="00947EDA"/>
    <w:rsid w:val="00951AC2"/>
    <w:rsid w:val="0095258C"/>
    <w:rsid w:val="00952BE3"/>
    <w:rsid w:val="0095389F"/>
    <w:rsid w:val="00954CEA"/>
    <w:rsid w:val="009552BB"/>
    <w:rsid w:val="00955B44"/>
    <w:rsid w:val="00957F91"/>
    <w:rsid w:val="00961789"/>
    <w:rsid w:val="009635DB"/>
    <w:rsid w:val="00966C87"/>
    <w:rsid w:val="00966E36"/>
    <w:rsid w:val="00970D76"/>
    <w:rsid w:val="0097141A"/>
    <w:rsid w:val="0097638D"/>
    <w:rsid w:val="009769C2"/>
    <w:rsid w:val="0098086C"/>
    <w:rsid w:val="00980E57"/>
    <w:rsid w:val="00980F9F"/>
    <w:rsid w:val="00982344"/>
    <w:rsid w:val="00982BA4"/>
    <w:rsid w:val="00982E71"/>
    <w:rsid w:val="009873F0"/>
    <w:rsid w:val="0099068B"/>
    <w:rsid w:val="00992C73"/>
    <w:rsid w:val="0099326A"/>
    <w:rsid w:val="0099385C"/>
    <w:rsid w:val="009A2924"/>
    <w:rsid w:val="009A347C"/>
    <w:rsid w:val="009A43D2"/>
    <w:rsid w:val="009B031A"/>
    <w:rsid w:val="009B0BBF"/>
    <w:rsid w:val="009B1A09"/>
    <w:rsid w:val="009B1F03"/>
    <w:rsid w:val="009B27BD"/>
    <w:rsid w:val="009B46BB"/>
    <w:rsid w:val="009C26B8"/>
    <w:rsid w:val="009C301C"/>
    <w:rsid w:val="009D06AA"/>
    <w:rsid w:val="009D1147"/>
    <w:rsid w:val="009D16C5"/>
    <w:rsid w:val="009D2873"/>
    <w:rsid w:val="009D59A3"/>
    <w:rsid w:val="009D77B9"/>
    <w:rsid w:val="009D7F74"/>
    <w:rsid w:val="009E19E5"/>
    <w:rsid w:val="009E23A8"/>
    <w:rsid w:val="009E5C01"/>
    <w:rsid w:val="009E73F0"/>
    <w:rsid w:val="009F014E"/>
    <w:rsid w:val="009F35AE"/>
    <w:rsid w:val="009F4097"/>
    <w:rsid w:val="009F7178"/>
    <w:rsid w:val="009F745F"/>
    <w:rsid w:val="00A006F8"/>
    <w:rsid w:val="00A04A22"/>
    <w:rsid w:val="00A07D1D"/>
    <w:rsid w:val="00A103CF"/>
    <w:rsid w:val="00A10A44"/>
    <w:rsid w:val="00A13516"/>
    <w:rsid w:val="00A17C36"/>
    <w:rsid w:val="00A20366"/>
    <w:rsid w:val="00A20475"/>
    <w:rsid w:val="00A24B31"/>
    <w:rsid w:val="00A25261"/>
    <w:rsid w:val="00A2557F"/>
    <w:rsid w:val="00A279F8"/>
    <w:rsid w:val="00A30823"/>
    <w:rsid w:val="00A33784"/>
    <w:rsid w:val="00A33823"/>
    <w:rsid w:val="00A343A6"/>
    <w:rsid w:val="00A343D5"/>
    <w:rsid w:val="00A3621B"/>
    <w:rsid w:val="00A36701"/>
    <w:rsid w:val="00A40C91"/>
    <w:rsid w:val="00A423C5"/>
    <w:rsid w:val="00A4251F"/>
    <w:rsid w:val="00A46282"/>
    <w:rsid w:val="00A46C97"/>
    <w:rsid w:val="00A5006E"/>
    <w:rsid w:val="00A514F2"/>
    <w:rsid w:val="00A51708"/>
    <w:rsid w:val="00A51C47"/>
    <w:rsid w:val="00A5622F"/>
    <w:rsid w:val="00A613E2"/>
    <w:rsid w:val="00A61842"/>
    <w:rsid w:val="00A6196B"/>
    <w:rsid w:val="00A62A0C"/>
    <w:rsid w:val="00A63B75"/>
    <w:rsid w:val="00A73557"/>
    <w:rsid w:val="00A76576"/>
    <w:rsid w:val="00A76DB1"/>
    <w:rsid w:val="00A77AAA"/>
    <w:rsid w:val="00A80043"/>
    <w:rsid w:val="00A809D2"/>
    <w:rsid w:val="00A809DE"/>
    <w:rsid w:val="00A8142F"/>
    <w:rsid w:val="00A81E43"/>
    <w:rsid w:val="00A8322A"/>
    <w:rsid w:val="00A842C7"/>
    <w:rsid w:val="00A87211"/>
    <w:rsid w:val="00A912EC"/>
    <w:rsid w:val="00A92021"/>
    <w:rsid w:val="00A94D00"/>
    <w:rsid w:val="00A94F3C"/>
    <w:rsid w:val="00A96D05"/>
    <w:rsid w:val="00AA0454"/>
    <w:rsid w:val="00AA3666"/>
    <w:rsid w:val="00AA37D7"/>
    <w:rsid w:val="00AA695B"/>
    <w:rsid w:val="00AA7009"/>
    <w:rsid w:val="00AA7C2F"/>
    <w:rsid w:val="00AB09F9"/>
    <w:rsid w:val="00AB14EC"/>
    <w:rsid w:val="00AC3D74"/>
    <w:rsid w:val="00AC5E08"/>
    <w:rsid w:val="00AD0C57"/>
    <w:rsid w:val="00AD1494"/>
    <w:rsid w:val="00AD1ED2"/>
    <w:rsid w:val="00AD2505"/>
    <w:rsid w:val="00AD2B33"/>
    <w:rsid w:val="00AD2E87"/>
    <w:rsid w:val="00AD2FC7"/>
    <w:rsid w:val="00AD3AFA"/>
    <w:rsid w:val="00AD3E11"/>
    <w:rsid w:val="00AD4208"/>
    <w:rsid w:val="00AD4573"/>
    <w:rsid w:val="00AD5C69"/>
    <w:rsid w:val="00AD7570"/>
    <w:rsid w:val="00AD7FD8"/>
    <w:rsid w:val="00AE082F"/>
    <w:rsid w:val="00AE2753"/>
    <w:rsid w:val="00AE4B08"/>
    <w:rsid w:val="00AE5D50"/>
    <w:rsid w:val="00AE68BF"/>
    <w:rsid w:val="00AE737E"/>
    <w:rsid w:val="00AE764D"/>
    <w:rsid w:val="00AF462C"/>
    <w:rsid w:val="00AF68FF"/>
    <w:rsid w:val="00AF6E44"/>
    <w:rsid w:val="00AF6FB4"/>
    <w:rsid w:val="00AF7E47"/>
    <w:rsid w:val="00B01D45"/>
    <w:rsid w:val="00B06686"/>
    <w:rsid w:val="00B06709"/>
    <w:rsid w:val="00B067A9"/>
    <w:rsid w:val="00B06918"/>
    <w:rsid w:val="00B069A7"/>
    <w:rsid w:val="00B06E69"/>
    <w:rsid w:val="00B147FA"/>
    <w:rsid w:val="00B1601B"/>
    <w:rsid w:val="00B1651F"/>
    <w:rsid w:val="00B1756E"/>
    <w:rsid w:val="00B178E4"/>
    <w:rsid w:val="00B235C1"/>
    <w:rsid w:val="00B23CC7"/>
    <w:rsid w:val="00B25256"/>
    <w:rsid w:val="00B2670D"/>
    <w:rsid w:val="00B30F3C"/>
    <w:rsid w:val="00B32156"/>
    <w:rsid w:val="00B32C80"/>
    <w:rsid w:val="00B375D6"/>
    <w:rsid w:val="00B37718"/>
    <w:rsid w:val="00B42103"/>
    <w:rsid w:val="00B43696"/>
    <w:rsid w:val="00B449E9"/>
    <w:rsid w:val="00B46169"/>
    <w:rsid w:val="00B51776"/>
    <w:rsid w:val="00B52235"/>
    <w:rsid w:val="00B535FA"/>
    <w:rsid w:val="00B55C63"/>
    <w:rsid w:val="00B56AE0"/>
    <w:rsid w:val="00B570E3"/>
    <w:rsid w:val="00B5735A"/>
    <w:rsid w:val="00B626F7"/>
    <w:rsid w:val="00B6539C"/>
    <w:rsid w:val="00B6548B"/>
    <w:rsid w:val="00B655D6"/>
    <w:rsid w:val="00B7255B"/>
    <w:rsid w:val="00B74F81"/>
    <w:rsid w:val="00B74FB1"/>
    <w:rsid w:val="00B85232"/>
    <w:rsid w:val="00B8531F"/>
    <w:rsid w:val="00B90143"/>
    <w:rsid w:val="00B91750"/>
    <w:rsid w:val="00B94C62"/>
    <w:rsid w:val="00B956B3"/>
    <w:rsid w:val="00B96665"/>
    <w:rsid w:val="00BB126A"/>
    <w:rsid w:val="00BB6B0D"/>
    <w:rsid w:val="00BB6DF1"/>
    <w:rsid w:val="00BC182F"/>
    <w:rsid w:val="00BD208D"/>
    <w:rsid w:val="00BD2D88"/>
    <w:rsid w:val="00BD4167"/>
    <w:rsid w:val="00BD439F"/>
    <w:rsid w:val="00BD4443"/>
    <w:rsid w:val="00BD4EE9"/>
    <w:rsid w:val="00BD5BD6"/>
    <w:rsid w:val="00BE016A"/>
    <w:rsid w:val="00BE61DE"/>
    <w:rsid w:val="00BE61FC"/>
    <w:rsid w:val="00BE7052"/>
    <w:rsid w:val="00BF461C"/>
    <w:rsid w:val="00BF5C7A"/>
    <w:rsid w:val="00C020BC"/>
    <w:rsid w:val="00C02308"/>
    <w:rsid w:val="00C057F0"/>
    <w:rsid w:val="00C1133C"/>
    <w:rsid w:val="00C166DD"/>
    <w:rsid w:val="00C2016D"/>
    <w:rsid w:val="00C2152D"/>
    <w:rsid w:val="00C2222C"/>
    <w:rsid w:val="00C3119B"/>
    <w:rsid w:val="00C31BDD"/>
    <w:rsid w:val="00C35084"/>
    <w:rsid w:val="00C374F7"/>
    <w:rsid w:val="00C37E80"/>
    <w:rsid w:val="00C44C6A"/>
    <w:rsid w:val="00C4632A"/>
    <w:rsid w:val="00C47FA1"/>
    <w:rsid w:val="00C52897"/>
    <w:rsid w:val="00C52E81"/>
    <w:rsid w:val="00C54367"/>
    <w:rsid w:val="00C56BD3"/>
    <w:rsid w:val="00C60478"/>
    <w:rsid w:val="00C634C8"/>
    <w:rsid w:val="00C655BE"/>
    <w:rsid w:val="00C72B25"/>
    <w:rsid w:val="00C73299"/>
    <w:rsid w:val="00C750DF"/>
    <w:rsid w:val="00C76CF3"/>
    <w:rsid w:val="00C77DF8"/>
    <w:rsid w:val="00C848BB"/>
    <w:rsid w:val="00C84EE4"/>
    <w:rsid w:val="00C91B84"/>
    <w:rsid w:val="00C92505"/>
    <w:rsid w:val="00C9307E"/>
    <w:rsid w:val="00C93350"/>
    <w:rsid w:val="00C953B7"/>
    <w:rsid w:val="00CA07D4"/>
    <w:rsid w:val="00CA2344"/>
    <w:rsid w:val="00CA43CC"/>
    <w:rsid w:val="00CA4FFA"/>
    <w:rsid w:val="00CA53B7"/>
    <w:rsid w:val="00CB194D"/>
    <w:rsid w:val="00CB299B"/>
    <w:rsid w:val="00CB42AA"/>
    <w:rsid w:val="00CB48C8"/>
    <w:rsid w:val="00CB4D73"/>
    <w:rsid w:val="00CB5934"/>
    <w:rsid w:val="00CB62D3"/>
    <w:rsid w:val="00CC1BF9"/>
    <w:rsid w:val="00CC2564"/>
    <w:rsid w:val="00CC2BF6"/>
    <w:rsid w:val="00CD0DF2"/>
    <w:rsid w:val="00CD171D"/>
    <w:rsid w:val="00CD3D0F"/>
    <w:rsid w:val="00CD5E4C"/>
    <w:rsid w:val="00CD6288"/>
    <w:rsid w:val="00CE0625"/>
    <w:rsid w:val="00CE0FB5"/>
    <w:rsid w:val="00CE2DE6"/>
    <w:rsid w:val="00CE440C"/>
    <w:rsid w:val="00CE5343"/>
    <w:rsid w:val="00CE5A05"/>
    <w:rsid w:val="00CE6BB5"/>
    <w:rsid w:val="00CE7423"/>
    <w:rsid w:val="00CF34E4"/>
    <w:rsid w:val="00CF6659"/>
    <w:rsid w:val="00D0176A"/>
    <w:rsid w:val="00D06ED5"/>
    <w:rsid w:val="00D104FA"/>
    <w:rsid w:val="00D157F0"/>
    <w:rsid w:val="00D20C92"/>
    <w:rsid w:val="00D21C41"/>
    <w:rsid w:val="00D2507F"/>
    <w:rsid w:val="00D25AD3"/>
    <w:rsid w:val="00D3061D"/>
    <w:rsid w:val="00D32BA4"/>
    <w:rsid w:val="00D34CD3"/>
    <w:rsid w:val="00D35823"/>
    <w:rsid w:val="00D36BA0"/>
    <w:rsid w:val="00D3766E"/>
    <w:rsid w:val="00D416F0"/>
    <w:rsid w:val="00D417B7"/>
    <w:rsid w:val="00D4205A"/>
    <w:rsid w:val="00D439EE"/>
    <w:rsid w:val="00D451D4"/>
    <w:rsid w:val="00D454CD"/>
    <w:rsid w:val="00D46530"/>
    <w:rsid w:val="00D468EC"/>
    <w:rsid w:val="00D46ECC"/>
    <w:rsid w:val="00D51555"/>
    <w:rsid w:val="00D52F8B"/>
    <w:rsid w:val="00D55D64"/>
    <w:rsid w:val="00D607A4"/>
    <w:rsid w:val="00D61824"/>
    <w:rsid w:val="00D6228D"/>
    <w:rsid w:val="00D62BCE"/>
    <w:rsid w:val="00D64549"/>
    <w:rsid w:val="00D64FB7"/>
    <w:rsid w:val="00D70C4D"/>
    <w:rsid w:val="00D72EF1"/>
    <w:rsid w:val="00D74814"/>
    <w:rsid w:val="00D77369"/>
    <w:rsid w:val="00D77385"/>
    <w:rsid w:val="00D80AFB"/>
    <w:rsid w:val="00D83895"/>
    <w:rsid w:val="00D83DB9"/>
    <w:rsid w:val="00D85297"/>
    <w:rsid w:val="00D86622"/>
    <w:rsid w:val="00D90921"/>
    <w:rsid w:val="00D910FB"/>
    <w:rsid w:val="00D93F97"/>
    <w:rsid w:val="00DA0D28"/>
    <w:rsid w:val="00DA6D60"/>
    <w:rsid w:val="00DB021D"/>
    <w:rsid w:val="00DB0353"/>
    <w:rsid w:val="00DB0681"/>
    <w:rsid w:val="00DB3DAF"/>
    <w:rsid w:val="00DB4FCE"/>
    <w:rsid w:val="00DB7D20"/>
    <w:rsid w:val="00DC08C2"/>
    <w:rsid w:val="00DC0F3F"/>
    <w:rsid w:val="00DC3C4D"/>
    <w:rsid w:val="00DD19BE"/>
    <w:rsid w:val="00DD2CA6"/>
    <w:rsid w:val="00DD5FDC"/>
    <w:rsid w:val="00DD76D8"/>
    <w:rsid w:val="00DD7C95"/>
    <w:rsid w:val="00DE0927"/>
    <w:rsid w:val="00DE1D4C"/>
    <w:rsid w:val="00DE6D30"/>
    <w:rsid w:val="00DE72A1"/>
    <w:rsid w:val="00DF02AB"/>
    <w:rsid w:val="00DF1829"/>
    <w:rsid w:val="00DF25A9"/>
    <w:rsid w:val="00DF25B2"/>
    <w:rsid w:val="00DF2F5D"/>
    <w:rsid w:val="00E03D4E"/>
    <w:rsid w:val="00E03FED"/>
    <w:rsid w:val="00E04424"/>
    <w:rsid w:val="00E05C89"/>
    <w:rsid w:val="00E11C70"/>
    <w:rsid w:val="00E13E89"/>
    <w:rsid w:val="00E174F0"/>
    <w:rsid w:val="00E257B7"/>
    <w:rsid w:val="00E2594A"/>
    <w:rsid w:val="00E26664"/>
    <w:rsid w:val="00E26B98"/>
    <w:rsid w:val="00E3103A"/>
    <w:rsid w:val="00E31591"/>
    <w:rsid w:val="00E329C6"/>
    <w:rsid w:val="00E33E36"/>
    <w:rsid w:val="00E33E9E"/>
    <w:rsid w:val="00E340E1"/>
    <w:rsid w:val="00E421EC"/>
    <w:rsid w:val="00E457FC"/>
    <w:rsid w:val="00E46059"/>
    <w:rsid w:val="00E47D69"/>
    <w:rsid w:val="00E51D89"/>
    <w:rsid w:val="00E54155"/>
    <w:rsid w:val="00E54C2D"/>
    <w:rsid w:val="00E5655E"/>
    <w:rsid w:val="00E607E2"/>
    <w:rsid w:val="00E61DD8"/>
    <w:rsid w:val="00E64F97"/>
    <w:rsid w:val="00E75061"/>
    <w:rsid w:val="00E76276"/>
    <w:rsid w:val="00E835A8"/>
    <w:rsid w:val="00E83A35"/>
    <w:rsid w:val="00E83BC4"/>
    <w:rsid w:val="00E83C1C"/>
    <w:rsid w:val="00E84AEB"/>
    <w:rsid w:val="00E90DDA"/>
    <w:rsid w:val="00E912A4"/>
    <w:rsid w:val="00E934BB"/>
    <w:rsid w:val="00E96052"/>
    <w:rsid w:val="00E968AA"/>
    <w:rsid w:val="00E970A4"/>
    <w:rsid w:val="00EA0245"/>
    <w:rsid w:val="00EA19C2"/>
    <w:rsid w:val="00EA1E7C"/>
    <w:rsid w:val="00EA236A"/>
    <w:rsid w:val="00EA69FC"/>
    <w:rsid w:val="00EB06D8"/>
    <w:rsid w:val="00EB1273"/>
    <w:rsid w:val="00EB3F14"/>
    <w:rsid w:val="00EB4D87"/>
    <w:rsid w:val="00EB5184"/>
    <w:rsid w:val="00EB5587"/>
    <w:rsid w:val="00EB5962"/>
    <w:rsid w:val="00EB7DF6"/>
    <w:rsid w:val="00EC4820"/>
    <w:rsid w:val="00ED59CE"/>
    <w:rsid w:val="00ED5FD3"/>
    <w:rsid w:val="00ED647C"/>
    <w:rsid w:val="00ED648A"/>
    <w:rsid w:val="00EE1721"/>
    <w:rsid w:val="00EE34E6"/>
    <w:rsid w:val="00EE59A1"/>
    <w:rsid w:val="00EE6C94"/>
    <w:rsid w:val="00EE73A2"/>
    <w:rsid w:val="00EF1406"/>
    <w:rsid w:val="00EF1C2D"/>
    <w:rsid w:val="00EF3295"/>
    <w:rsid w:val="00EF4124"/>
    <w:rsid w:val="00EF5B64"/>
    <w:rsid w:val="00EF5C86"/>
    <w:rsid w:val="00EF6162"/>
    <w:rsid w:val="00EF6C23"/>
    <w:rsid w:val="00F0054D"/>
    <w:rsid w:val="00F0426F"/>
    <w:rsid w:val="00F061FF"/>
    <w:rsid w:val="00F07C8D"/>
    <w:rsid w:val="00F17A9E"/>
    <w:rsid w:val="00F20748"/>
    <w:rsid w:val="00F22154"/>
    <w:rsid w:val="00F24C3C"/>
    <w:rsid w:val="00F24D68"/>
    <w:rsid w:val="00F277FA"/>
    <w:rsid w:val="00F30966"/>
    <w:rsid w:val="00F312CE"/>
    <w:rsid w:val="00F37166"/>
    <w:rsid w:val="00F41C28"/>
    <w:rsid w:val="00F45C4D"/>
    <w:rsid w:val="00F518DA"/>
    <w:rsid w:val="00F522B8"/>
    <w:rsid w:val="00F5726A"/>
    <w:rsid w:val="00F6059E"/>
    <w:rsid w:val="00F60A64"/>
    <w:rsid w:val="00F61133"/>
    <w:rsid w:val="00F670A4"/>
    <w:rsid w:val="00F674A3"/>
    <w:rsid w:val="00F72E37"/>
    <w:rsid w:val="00F75AE4"/>
    <w:rsid w:val="00F77391"/>
    <w:rsid w:val="00F77896"/>
    <w:rsid w:val="00F77C52"/>
    <w:rsid w:val="00F84A8B"/>
    <w:rsid w:val="00F85CEB"/>
    <w:rsid w:val="00F8611F"/>
    <w:rsid w:val="00F87F38"/>
    <w:rsid w:val="00F91317"/>
    <w:rsid w:val="00F919AC"/>
    <w:rsid w:val="00F9391E"/>
    <w:rsid w:val="00F94053"/>
    <w:rsid w:val="00F956AB"/>
    <w:rsid w:val="00F95D7D"/>
    <w:rsid w:val="00FA2FE2"/>
    <w:rsid w:val="00FA431D"/>
    <w:rsid w:val="00FA4B82"/>
    <w:rsid w:val="00FB0525"/>
    <w:rsid w:val="00FB5021"/>
    <w:rsid w:val="00FC185E"/>
    <w:rsid w:val="00FD40FF"/>
    <w:rsid w:val="00FD4961"/>
    <w:rsid w:val="00FD4F03"/>
    <w:rsid w:val="00FD645A"/>
    <w:rsid w:val="00FE1568"/>
    <w:rsid w:val="00FE2BF2"/>
    <w:rsid w:val="00FE4F6C"/>
    <w:rsid w:val="00FE64BB"/>
    <w:rsid w:val="00FE6DB1"/>
    <w:rsid w:val="00FF0347"/>
    <w:rsid w:val="00FF03E0"/>
    <w:rsid w:val="00FF075E"/>
    <w:rsid w:val="00FF29D8"/>
    <w:rsid w:val="00FF2E27"/>
    <w:rsid w:val="00FF7954"/>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332A2708"/>
  <w15:docId w15:val="{9F18934C-56DA-4684-80C0-C38BD6D99B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17BC"/>
    <w:pPr>
      <w:spacing w:after="160" w:line="259" w:lineRule="auto"/>
    </w:pPr>
    <w:rPr>
      <w:rFonts w:asciiTheme="minorHAnsi" w:hAnsiTheme="minorHAnsi" w:cs="Mangal"/>
      <w:sz w:val="22"/>
      <w:szCs w:val="22"/>
      <w:lang w:bidi="ar-SA"/>
    </w:rPr>
  </w:style>
  <w:style w:type="paragraph" w:styleId="Heading1">
    <w:name w:val="heading 1"/>
    <w:basedOn w:val="Normal"/>
    <w:next w:val="Normal"/>
    <w:link w:val="Heading1Char"/>
    <w:uiPriority w:val="9"/>
    <w:qFormat/>
    <w:rsid w:val="003718EE"/>
    <w:pPr>
      <w:keepNext/>
      <w:jc w:val="center"/>
      <w:outlineLvl w:val="0"/>
    </w:pPr>
    <w:rPr>
      <w:rFonts w:ascii="Book Antiqua" w:hAnsi="Book Antiqua"/>
      <w:b/>
      <w:bCs/>
    </w:rPr>
  </w:style>
  <w:style w:type="paragraph" w:styleId="Heading2">
    <w:name w:val="heading 2"/>
    <w:basedOn w:val="Normal"/>
    <w:next w:val="Normal"/>
    <w:qFormat/>
    <w:rsid w:val="003718EE"/>
    <w:pPr>
      <w:keepNext/>
      <w:outlineLvl w:val="1"/>
    </w:pPr>
    <w:rPr>
      <w:rFonts w:ascii="Book Antiqua" w:hAnsi="Book Antiqua" w:cs="Arial"/>
      <w:b/>
      <w:bCs/>
      <w:snapToGrid w:val="0"/>
    </w:rPr>
  </w:style>
  <w:style w:type="paragraph" w:styleId="Heading3">
    <w:name w:val="heading 3"/>
    <w:basedOn w:val="Normal"/>
    <w:next w:val="Normal"/>
    <w:qFormat/>
    <w:rsid w:val="003718EE"/>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3718EE"/>
    <w:pPr>
      <w:jc w:val="both"/>
    </w:pPr>
    <w:rPr>
      <w:rFonts w:ascii="Book Antiqua" w:eastAsia="Batang" w:hAnsi="Book Antiqua" w:cs="Arial"/>
      <w:b/>
      <w:bCs/>
      <w:i/>
      <w:iCs/>
      <w:snapToGrid w:val="0"/>
    </w:rPr>
  </w:style>
  <w:style w:type="character" w:styleId="Hyperlink">
    <w:name w:val="Hyperlink"/>
    <w:uiPriority w:val="99"/>
    <w:rsid w:val="003718EE"/>
    <w:rPr>
      <w:color w:val="0000FF"/>
      <w:u w:val="single"/>
    </w:rPr>
  </w:style>
  <w:style w:type="paragraph" w:styleId="Header">
    <w:name w:val="header"/>
    <w:basedOn w:val="Normal"/>
    <w:rsid w:val="003718EE"/>
    <w:pPr>
      <w:tabs>
        <w:tab w:val="center" w:pos="4320"/>
        <w:tab w:val="right" w:pos="8640"/>
      </w:tabs>
    </w:pPr>
  </w:style>
  <w:style w:type="paragraph" w:styleId="Footer">
    <w:name w:val="footer"/>
    <w:basedOn w:val="Normal"/>
    <w:link w:val="FooterChar"/>
    <w:rsid w:val="003718EE"/>
    <w:pPr>
      <w:tabs>
        <w:tab w:val="center" w:pos="4320"/>
        <w:tab w:val="right" w:pos="8640"/>
      </w:tabs>
    </w:pPr>
  </w:style>
  <w:style w:type="character" w:styleId="PageNumber">
    <w:name w:val="page number"/>
    <w:basedOn w:val="DefaultParagraphFont"/>
    <w:rsid w:val="003718EE"/>
  </w:style>
  <w:style w:type="paragraph" w:styleId="BodyText3">
    <w:name w:val="Body Text 3"/>
    <w:basedOn w:val="Normal"/>
    <w:rsid w:val="003718EE"/>
    <w:pPr>
      <w:spacing w:after="120"/>
    </w:pPr>
    <w:rPr>
      <w:sz w:val="16"/>
      <w:szCs w:val="16"/>
    </w:rPr>
  </w:style>
  <w:style w:type="paragraph" w:styleId="BodyText">
    <w:name w:val="Body Text"/>
    <w:basedOn w:val="Normal"/>
    <w:link w:val="BodyTextChar"/>
    <w:rsid w:val="003718EE"/>
    <w:pPr>
      <w:ind w:right="-15"/>
      <w:jc w:val="both"/>
    </w:pPr>
    <w:rPr>
      <w:rFonts w:ascii="Book Antiqua" w:hAnsi="Book Antiqua" w:cs="Arial"/>
    </w:rPr>
  </w:style>
  <w:style w:type="paragraph" w:styleId="BodyTextIndent2">
    <w:name w:val="Body Text Indent 2"/>
    <w:basedOn w:val="Normal"/>
    <w:link w:val="BodyTextIndent2Char"/>
    <w:rsid w:val="003718EE"/>
    <w:pPr>
      <w:ind w:left="720" w:hanging="720"/>
    </w:pPr>
    <w:rPr>
      <w:snapToGrid w:val="0"/>
    </w:rPr>
  </w:style>
  <w:style w:type="paragraph" w:styleId="BodyTextIndent">
    <w:name w:val="Body Text Indent"/>
    <w:basedOn w:val="Normal"/>
    <w:rsid w:val="003718EE"/>
    <w:pPr>
      <w:ind w:left="720" w:hanging="720"/>
      <w:jc w:val="both"/>
    </w:pPr>
    <w:rPr>
      <w:rFonts w:ascii="Book Antiqua" w:hAnsi="Book Antiqua" w:cs="Arial"/>
      <w:snapToGrid w:val="0"/>
    </w:rPr>
  </w:style>
  <w:style w:type="paragraph" w:styleId="BlockText">
    <w:name w:val="Block Text"/>
    <w:basedOn w:val="Normal"/>
    <w:rsid w:val="003718EE"/>
    <w:pPr>
      <w:ind w:left="720" w:right="-15"/>
      <w:jc w:val="both"/>
    </w:pPr>
    <w:rPr>
      <w:rFonts w:ascii="Book Antiqua" w:hAnsi="Book Antiqua" w:cs="Arial"/>
    </w:rPr>
  </w:style>
  <w:style w:type="paragraph" w:customStyle="1" w:styleId="ChapterNumber">
    <w:name w:val="ChapterNumber"/>
    <w:basedOn w:val="Normal"/>
    <w:next w:val="Normal"/>
    <w:rsid w:val="003718EE"/>
    <w:pPr>
      <w:spacing w:after="360"/>
    </w:pPr>
    <w:rPr>
      <w:szCs w:val="20"/>
      <w:lang w:val="en-GB"/>
    </w:rPr>
  </w:style>
  <w:style w:type="paragraph" w:customStyle="1" w:styleId="Head21">
    <w:name w:val="Head 2.1"/>
    <w:basedOn w:val="Normal"/>
    <w:rsid w:val="003718EE"/>
    <w:pPr>
      <w:suppressAutoHyphens/>
      <w:jc w:val="center"/>
    </w:pPr>
    <w:rPr>
      <w:rFonts w:ascii="Tms Rmn" w:hAnsi="Tms Rmn"/>
      <w:b/>
      <w:sz w:val="28"/>
      <w:szCs w:val="20"/>
    </w:rPr>
  </w:style>
  <w:style w:type="table" w:styleId="TableGrid">
    <w:name w:val="Table Grid"/>
    <w:basedOn w:val="TableNormal"/>
    <w:uiPriority w:val="39"/>
    <w:rsid w:val="003718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3718EE"/>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3718EE"/>
    <w:pPr>
      <w:spacing w:after="120"/>
      <w:ind w:left="283"/>
    </w:pPr>
    <w:rPr>
      <w:sz w:val="16"/>
      <w:szCs w:val="16"/>
    </w:rPr>
  </w:style>
  <w:style w:type="paragraph" w:styleId="PlainText">
    <w:name w:val="Plain Text"/>
    <w:aliases w:val="Char,Char Char Char,Char + Book Antiqua..., Char, Char Char Char,Char Char11,Char Char Char Char1,Char Char Char Char Char Char Char Char Char Char Char Char Char Char Char Char Char Char Char Char,Ch"/>
    <w:basedOn w:val="Normal"/>
    <w:link w:val="PlainTextChar"/>
    <w:uiPriority w:val="99"/>
    <w:rsid w:val="003718EE"/>
    <w:rPr>
      <w:rFonts w:ascii="Courier New" w:hAnsi="Courier New" w:cs="Courier New"/>
      <w:sz w:val="20"/>
      <w:szCs w:val="20"/>
    </w:rPr>
  </w:style>
  <w:style w:type="character" w:customStyle="1" w:styleId="spelle">
    <w:name w:val="spelle"/>
    <w:basedOn w:val="DefaultParagraphFont"/>
    <w:rsid w:val="003718EE"/>
  </w:style>
  <w:style w:type="paragraph" w:styleId="Title">
    <w:name w:val="Title"/>
    <w:basedOn w:val="Normal"/>
    <w:link w:val="TitleChar"/>
    <w:qFormat/>
    <w:rsid w:val="003718EE"/>
    <w:pPr>
      <w:snapToGrid w:val="0"/>
      <w:jc w:val="center"/>
    </w:pPr>
    <w:rPr>
      <w:b/>
      <w:bCs/>
    </w:rPr>
  </w:style>
  <w:style w:type="paragraph" w:customStyle="1" w:styleId="i">
    <w:name w:val="(i)"/>
    <w:basedOn w:val="Normal"/>
    <w:rsid w:val="003718EE"/>
    <w:pPr>
      <w:suppressAutoHyphens/>
      <w:jc w:val="both"/>
    </w:pPr>
    <w:rPr>
      <w:rFonts w:ascii="Tms Rmn" w:hAnsi="Tms Rmn"/>
      <w:szCs w:val="20"/>
    </w:rPr>
  </w:style>
  <w:style w:type="paragraph" w:customStyle="1" w:styleId="Head21b">
    <w:name w:val="Head 2.1b"/>
    <w:basedOn w:val="Normal"/>
    <w:rsid w:val="003718EE"/>
    <w:pPr>
      <w:suppressAutoHyphens/>
      <w:jc w:val="center"/>
    </w:pPr>
    <w:rPr>
      <w:rFonts w:ascii="Tms Rmn" w:hAnsi="Tms Rmn"/>
      <w:b/>
      <w:sz w:val="28"/>
      <w:szCs w:val="20"/>
    </w:rPr>
  </w:style>
  <w:style w:type="character" w:customStyle="1" w:styleId="BodyTextIndent3Char">
    <w:name w:val="Body Text Indent 3 Char"/>
    <w:link w:val="BodyTextIndent3"/>
    <w:semiHidden/>
    <w:rsid w:val="003718EE"/>
    <w:rPr>
      <w:sz w:val="16"/>
      <w:szCs w:val="16"/>
      <w:lang w:val="en-US" w:eastAsia="en-US" w:bidi="ar-SA"/>
    </w:rPr>
  </w:style>
  <w:style w:type="paragraph" w:customStyle="1" w:styleId="1">
    <w:name w:val="1"/>
    <w:basedOn w:val="Normal"/>
    <w:rsid w:val="00B375D6"/>
    <w:pPr>
      <w:spacing w:line="240" w:lineRule="exact"/>
    </w:pPr>
    <w:rPr>
      <w:rFonts w:ascii="Verdana" w:hAnsi="Verdana"/>
      <w:sz w:val="20"/>
      <w:szCs w:val="20"/>
    </w:rPr>
  </w:style>
  <w:style w:type="paragraph" w:customStyle="1" w:styleId="CharChar2Char">
    <w:name w:val="Char Char2 Char"/>
    <w:basedOn w:val="Normal"/>
    <w:rsid w:val="0064333F"/>
    <w:pPr>
      <w:spacing w:line="240" w:lineRule="exact"/>
    </w:pPr>
    <w:rPr>
      <w:rFonts w:ascii="Verdana" w:hAnsi="Verdana"/>
      <w:sz w:val="20"/>
      <w:szCs w:val="20"/>
    </w:rPr>
  </w:style>
  <w:style w:type="paragraph" w:styleId="ListParagraph">
    <w:name w:val="List Paragraph"/>
    <w:basedOn w:val="Normal"/>
    <w:uiPriority w:val="34"/>
    <w:qFormat/>
    <w:rsid w:val="00B06918"/>
    <w:pPr>
      <w:ind w:left="720"/>
      <w:contextualSpacing/>
    </w:pPr>
  </w:style>
  <w:style w:type="paragraph" w:customStyle="1" w:styleId="Default">
    <w:name w:val="Default"/>
    <w:qFormat/>
    <w:rsid w:val="00074DE7"/>
    <w:pPr>
      <w:autoSpaceDE w:val="0"/>
      <w:autoSpaceDN w:val="0"/>
      <w:adjustRightInd w:val="0"/>
    </w:pPr>
    <w:rPr>
      <w:rFonts w:ascii="Book Antiqua" w:hAnsi="Book Antiqua" w:cs="Book Antiqua"/>
      <w:color w:val="000000"/>
      <w:sz w:val="24"/>
      <w:szCs w:val="24"/>
    </w:rPr>
  </w:style>
  <w:style w:type="paragraph" w:styleId="BalloonText">
    <w:name w:val="Balloon Text"/>
    <w:basedOn w:val="Normal"/>
    <w:link w:val="BalloonTextChar"/>
    <w:rsid w:val="00790739"/>
    <w:rPr>
      <w:rFonts w:ascii="Tahoma" w:hAnsi="Tahoma" w:cs="Tahoma"/>
      <w:sz w:val="16"/>
      <w:szCs w:val="16"/>
    </w:rPr>
  </w:style>
  <w:style w:type="character" w:customStyle="1" w:styleId="BalloonTextChar">
    <w:name w:val="Balloon Text Char"/>
    <w:basedOn w:val="DefaultParagraphFont"/>
    <w:link w:val="BalloonText"/>
    <w:rsid w:val="00790739"/>
    <w:rPr>
      <w:rFonts w:ascii="Tahoma" w:hAnsi="Tahoma" w:cs="Tahoma"/>
      <w:sz w:val="16"/>
      <w:szCs w:val="16"/>
      <w:lang w:bidi="ar-SA"/>
    </w:rPr>
  </w:style>
  <w:style w:type="character" w:customStyle="1" w:styleId="UnresolvedMention1">
    <w:name w:val="Unresolved Mention1"/>
    <w:basedOn w:val="DefaultParagraphFont"/>
    <w:uiPriority w:val="99"/>
    <w:semiHidden/>
    <w:unhideWhenUsed/>
    <w:rsid w:val="00F77896"/>
    <w:rPr>
      <w:color w:val="605E5C"/>
      <w:shd w:val="clear" w:color="auto" w:fill="E1DFDD"/>
    </w:rPr>
  </w:style>
  <w:style w:type="character" w:styleId="Strong">
    <w:name w:val="Strong"/>
    <w:uiPriority w:val="22"/>
    <w:qFormat/>
    <w:rsid w:val="00B37718"/>
    <w:rPr>
      <w:b/>
      <w:bCs/>
    </w:rPr>
  </w:style>
  <w:style w:type="character" w:styleId="UnresolvedMention">
    <w:name w:val="Unresolved Mention"/>
    <w:basedOn w:val="DefaultParagraphFont"/>
    <w:uiPriority w:val="99"/>
    <w:semiHidden/>
    <w:unhideWhenUsed/>
    <w:rsid w:val="000C2BB2"/>
    <w:rPr>
      <w:color w:val="605E5C"/>
      <w:shd w:val="clear" w:color="auto" w:fill="E1DFDD"/>
    </w:rPr>
  </w:style>
  <w:style w:type="character" w:customStyle="1" w:styleId="BodyTextIndent2Char">
    <w:name w:val="Body Text Indent 2 Char"/>
    <w:link w:val="BodyTextIndent2"/>
    <w:rsid w:val="00730B7B"/>
    <w:rPr>
      <w:snapToGrid w:val="0"/>
      <w:sz w:val="24"/>
      <w:szCs w:val="24"/>
      <w:lang w:bidi="ar-SA"/>
    </w:rPr>
  </w:style>
  <w:style w:type="character" w:customStyle="1" w:styleId="PlainTextChar">
    <w:name w:val="Plain Text Char"/>
    <w:aliases w:val="Char Char,Char Char Char Char,Char + Book Antiqua... Char, Char Char, Char Char Char Char,Char Char11 Char,Char Char Char Char1 Char,Char Char Char Char Char Char Char Char Char Char Char Char Char Char Char Char Char Char Char Char Char"/>
    <w:link w:val="PlainText"/>
    <w:uiPriority w:val="99"/>
    <w:rsid w:val="00730B7B"/>
    <w:rPr>
      <w:rFonts w:ascii="Courier New" w:hAnsi="Courier New" w:cs="Courier New"/>
      <w:lang w:bidi="ar-SA"/>
    </w:rPr>
  </w:style>
  <w:style w:type="character" w:customStyle="1" w:styleId="TitleChar">
    <w:name w:val="Title Char"/>
    <w:link w:val="Title"/>
    <w:rsid w:val="00730B7B"/>
    <w:rPr>
      <w:b/>
      <w:bCs/>
      <w:sz w:val="24"/>
      <w:szCs w:val="24"/>
      <w:lang w:bidi="ar-SA"/>
    </w:rPr>
  </w:style>
  <w:style w:type="character" w:customStyle="1" w:styleId="FooterChar">
    <w:name w:val="Footer Char"/>
    <w:link w:val="Footer"/>
    <w:rsid w:val="00730B7B"/>
    <w:rPr>
      <w:sz w:val="24"/>
      <w:szCs w:val="24"/>
      <w:lang w:bidi="ar-SA"/>
    </w:rPr>
  </w:style>
  <w:style w:type="character" w:customStyle="1" w:styleId="BodyTextChar">
    <w:name w:val="Body Text Char"/>
    <w:link w:val="BodyText"/>
    <w:rsid w:val="00730B7B"/>
    <w:rPr>
      <w:rFonts w:ascii="Book Antiqua" w:hAnsi="Book Antiqua" w:cs="Arial"/>
      <w:sz w:val="24"/>
      <w:szCs w:val="22"/>
      <w:lang w:bidi="ar-SA"/>
    </w:rPr>
  </w:style>
  <w:style w:type="character" w:styleId="IntenseReference">
    <w:name w:val="Intense Reference"/>
    <w:uiPriority w:val="32"/>
    <w:qFormat/>
    <w:rsid w:val="00730B7B"/>
    <w:rPr>
      <w:b/>
      <w:bCs/>
      <w:smallCaps/>
      <w:color w:val="4472C4"/>
      <w:spacing w:val="5"/>
    </w:rPr>
  </w:style>
  <w:style w:type="paragraph" w:customStyle="1" w:styleId="Style2">
    <w:name w:val="Style2"/>
    <w:basedOn w:val="BodyText"/>
    <w:next w:val="BodyText"/>
    <w:link w:val="Style2Char"/>
    <w:qFormat/>
    <w:rsid w:val="00730B7B"/>
    <w:pPr>
      <w:ind w:right="0"/>
    </w:pPr>
    <w:rPr>
      <w:rFonts w:cs="Times New Roman"/>
      <w:b/>
      <w:color w:val="1F3864"/>
      <w:szCs w:val="24"/>
    </w:rPr>
  </w:style>
  <w:style w:type="character" w:customStyle="1" w:styleId="Style2Char">
    <w:name w:val="Style2 Char"/>
    <w:link w:val="Style2"/>
    <w:rsid w:val="00730B7B"/>
    <w:rPr>
      <w:rFonts w:ascii="Book Antiqua" w:hAnsi="Book Antiqua"/>
      <w:b/>
      <w:color w:val="1F3864"/>
      <w:sz w:val="24"/>
      <w:szCs w:val="24"/>
      <w:lang w:bidi="ar-SA"/>
    </w:rPr>
  </w:style>
  <w:style w:type="paragraph" w:styleId="NoSpacing">
    <w:name w:val="No Spacing"/>
    <w:uiPriority w:val="1"/>
    <w:qFormat/>
    <w:rsid w:val="00730B7B"/>
    <w:rPr>
      <w:rFonts w:ascii="Calibri" w:eastAsia="Calibri" w:hAnsi="Calibri" w:cs="Mangal"/>
      <w:sz w:val="22"/>
    </w:rPr>
  </w:style>
  <w:style w:type="paragraph" w:customStyle="1" w:styleId="Style1">
    <w:name w:val="Style1"/>
    <w:basedOn w:val="Heading1"/>
    <w:link w:val="Style1Char"/>
    <w:qFormat/>
    <w:rsid w:val="00730B7B"/>
    <w:pPr>
      <w:jc w:val="left"/>
    </w:pPr>
    <w:rPr>
      <w:color w:val="2F5496"/>
      <w:sz w:val="23"/>
      <w:szCs w:val="23"/>
    </w:rPr>
  </w:style>
  <w:style w:type="character" w:customStyle="1" w:styleId="Style1Char">
    <w:name w:val="Style1 Char"/>
    <w:link w:val="Style1"/>
    <w:rsid w:val="00730B7B"/>
    <w:rPr>
      <w:rFonts w:ascii="Book Antiqua" w:hAnsi="Book Antiqua"/>
      <w:b/>
      <w:bCs/>
      <w:color w:val="2F5496"/>
      <w:sz w:val="23"/>
      <w:szCs w:val="23"/>
      <w:lang w:bidi="ar-SA"/>
    </w:rPr>
  </w:style>
  <w:style w:type="character" w:customStyle="1" w:styleId="Heading1Char">
    <w:name w:val="Heading 1 Char"/>
    <w:link w:val="Heading1"/>
    <w:uiPriority w:val="9"/>
    <w:rsid w:val="00730B7B"/>
    <w:rPr>
      <w:rFonts w:ascii="Book Antiqua" w:hAnsi="Book Antiqua"/>
      <w:b/>
      <w:bCs/>
      <w:sz w:val="22"/>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381174824">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0739336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80878159">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58470255">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ubhashri.b@powergrid.in"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tender.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DFF872-B8FA-4B43-B0DC-C5E96D3797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253</TotalTime>
  <Pages>1</Pages>
  <Words>7331</Words>
  <Characters>41789</Characters>
  <Application>Microsoft Office Word</Application>
  <DocSecurity>8</DocSecurity>
  <Lines>348</Lines>
  <Paragraphs>98</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49022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Subhashri Bhowmick {सुभोश्री भौमिक}</cp:lastModifiedBy>
  <cp:revision>855</cp:revision>
  <cp:lastPrinted>2020-01-23T11:18:00Z</cp:lastPrinted>
  <dcterms:created xsi:type="dcterms:W3CDTF">2021-05-19T07:58:00Z</dcterms:created>
  <dcterms:modified xsi:type="dcterms:W3CDTF">2024-06-11T07:04:00Z</dcterms:modified>
</cp:coreProperties>
</file>